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0C" w:rsidRDefault="00736E0C" w:rsidP="00736E0C">
      <w:pPr>
        <w:jc w:val="center"/>
        <w:rPr>
          <w:b/>
          <w:sz w:val="28"/>
          <w:szCs w:val="28"/>
        </w:rPr>
      </w:pPr>
      <w:r>
        <w:rPr>
          <w:b/>
          <w:sz w:val="28"/>
          <w:szCs w:val="28"/>
        </w:rPr>
        <w:t>ΑΠΟΣΠΑΣΜΑ ΠΡΑΚΤΙΚΟΥ ΤΗΣ 1</w:t>
      </w:r>
      <w:r>
        <w:rPr>
          <w:b/>
          <w:sz w:val="28"/>
          <w:szCs w:val="28"/>
          <w:vertAlign w:val="superscript"/>
        </w:rPr>
        <w:t xml:space="preserve">Ης   </w:t>
      </w:r>
      <w:r>
        <w:rPr>
          <w:b/>
          <w:sz w:val="28"/>
          <w:szCs w:val="28"/>
        </w:rPr>
        <w:t>ΣΥΝΕΔΡΙΑΣΗΣ</w:t>
      </w:r>
    </w:p>
    <w:p w:rsidR="00736E0C" w:rsidRDefault="00736E0C" w:rsidP="00736E0C">
      <w:pPr>
        <w:jc w:val="center"/>
        <w:rPr>
          <w:b/>
          <w:sz w:val="28"/>
          <w:szCs w:val="28"/>
        </w:rPr>
      </w:pPr>
      <w:r>
        <w:rPr>
          <w:b/>
          <w:sz w:val="28"/>
          <w:szCs w:val="28"/>
        </w:rPr>
        <w:t>ΤΗΣ ΕΠΙΤΡΟΠΗΣ  ΠΟΙΟΤΗΤΑΣ  ΖΩΗΣ ΤΟΥ ΔΗΜΟΥ ΝΑΟΥΣΑΣ</w:t>
      </w:r>
    </w:p>
    <w:p w:rsidR="00736E0C" w:rsidRDefault="00736E0C" w:rsidP="00736E0C">
      <w:pPr>
        <w:rPr>
          <w:b/>
        </w:rPr>
      </w:pPr>
      <w:r>
        <w:rPr>
          <w:b/>
        </w:rPr>
        <w:t xml:space="preserve">ΑΡΙΘΜΟΣ ΑΠΟΦΑΣΗΣ : 06/2023        </w:t>
      </w:r>
    </w:p>
    <w:p w:rsidR="00736E0C" w:rsidRDefault="00736E0C" w:rsidP="00736E0C">
      <w:pPr>
        <w:suppressAutoHyphens/>
        <w:spacing w:after="0" w:line="240" w:lineRule="auto"/>
        <w:jc w:val="both"/>
        <w:rPr>
          <w:rFonts w:cstheme="minorHAnsi"/>
          <w:b/>
        </w:rPr>
      </w:pPr>
      <w:r>
        <w:rPr>
          <w:rFonts w:cstheme="minorHAnsi"/>
          <w:b/>
        </w:rPr>
        <w:t>ΘΕΜΑ : «</w:t>
      </w:r>
      <w:r w:rsidRPr="009E1B5C">
        <w:rPr>
          <w:sz w:val="20"/>
          <w:szCs w:val="20"/>
        </w:rPr>
        <w:t>Έγκριση ή μη</w:t>
      </w:r>
      <w:r w:rsidRPr="009E1B5C">
        <w:rPr>
          <w:b/>
          <w:sz w:val="20"/>
          <w:szCs w:val="20"/>
        </w:rPr>
        <w:t xml:space="preserve"> </w:t>
      </w:r>
      <w:r w:rsidRPr="009E1B5C">
        <w:rPr>
          <w:sz w:val="20"/>
          <w:szCs w:val="20"/>
        </w:rPr>
        <w:t xml:space="preserve">χωροθέτησης και </w:t>
      </w:r>
      <w:r w:rsidRPr="009E1B5C">
        <w:rPr>
          <w:bCs/>
          <w:sz w:val="20"/>
          <w:szCs w:val="20"/>
        </w:rPr>
        <w:t xml:space="preserve">κανονισμού λειτουργίας βραχυχρόνιων οργανωμένων υπαίθριων αγορών στην ετήσια εμποροπανήγυρη που τελείται μία (1) φορά τον χρόνο στην Τοπική Κοινότητα </w:t>
      </w:r>
      <w:proofErr w:type="spellStart"/>
      <w:r w:rsidRPr="009E1B5C">
        <w:rPr>
          <w:bCs/>
          <w:sz w:val="20"/>
          <w:szCs w:val="20"/>
        </w:rPr>
        <w:t>Κοπανού</w:t>
      </w:r>
      <w:proofErr w:type="spellEnd"/>
      <w:r w:rsidRPr="009E1B5C">
        <w:rPr>
          <w:bCs/>
          <w:sz w:val="20"/>
          <w:szCs w:val="20"/>
        </w:rPr>
        <w:t xml:space="preserve"> του Δήμου Η.Π. Νάουσας στα πλαίσια </w:t>
      </w:r>
      <w:r w:rsidRPr="009E1B5C">
        <w:rPr>
          <w:rStyle w:val="markedcontent"/>
          <w:rFonts w:cs="Arial"/>
          <w:sz w:val="20"/>
          <w:szCs w:val="20"/>
        </w:rPr>
        <w:t xml:space="preserve">αναβίωσης του παλιού εθίμου της εμποροπανήγυρης </w:t>
      </w:r>
      <w:r>
        <w:rPr>
          <w:bCs/>
          <w:sz w:val="20"/>
          <w:szCs w:val="20"/>
        </w:rPr>
        <w:t>με</w:t>
      </w:r>
      <w:r w:rsidRPr="009E1B5C">
        <w:rPr>
          <w:bCs/>
          <w:sz w:val="20"/>
          <w:szCs w:val="20"/>
        </w:rPr>
        <w:t xml:space="preserve"> πολιτιστικ</w:t>
      </w:r>
      <w:r>
        <w:rPr>
          <w:bCs/>
          <w:sz w:val="20"/>
          <w:szCs w:val="20"/>
        </w:rPr>
        <w:t>ές</w:t>
      </w:r>
      <w:r w:rsidRPr="009E1B5C">
        <w:rPr>
          <w:bCs/>
          <w:sz w:val="20"/>
          <w:szCs w:val="20"/>
        </w:rPr>
        <w:t xml:space="preserve"> </w:t>
      </w:r>
      <w:r>
        <w:rPr>
          <w:bCs/>
          <w:sz w:val="20"/>
          <w:szCs w:val="20"/>
        </w:rPr>
        <w:t xml:space="preserve">και λοιπές </w:t>
      </w:r>
      <w:r w:rsidRPr="009E1B5C">
        <w:rPr>
          <w:bCs/>
          <w:sz w:val="20"/>
          <w:szCs w:val="20"/>
        </w:rPr>
        <w:t>εκδηλώσε</w:t>
      </w:r>
      <w:r>
        <w:rPr>
          <w:bCs/>
          <w:sz w:val="20"/>
          <w:szCs w:val="20"/>
        </w:rPr>
        <w:t>ις</w:t>
      </w:r>
      <w:r w:rsidRPr="009E1B5C">
        <w:rPr>
          <w:bCs/>
          <w:sz w:val="20"/>
          <w:szCs w:val="20"/>
        </w:rPr>
        <w:t xml:space="preserve">, </w:t>
      </w:r>
      <w:proofErr w:type="spellStart"/>
      <w:r w:rsidRPr="009E1B5C">
        <w:rPr>
          <w:bCs/>
          <w:sz w:val="20"/>
          <w:szCs w:val="20"/>
        </w:rPr>
        <w:t>κατ΄εφαρμογή</w:t>
      </w:r>
      <w:proofErr w:type="spellEnd"/>
      <w:r w:rsidRPr="009E1B5C">
        <w:rPr>
          <w:bCs/>
          <w:sz w:val="20"/>
          <w:szCs w:val="20"/>
        </w:rPr>
        <w:t xml:space="preserve"> των διατάξεων του άρθρου 2 παρ. 6 και του άρθρου 66 παρ. παρ. 9 και του άρθρου 68 παρ. 4 του Ν. 4849/2021 ΦΕΚ Α 207</w:t>
      </w:r>
      <w:r>
        <w:rPr>
          <w:rFonts w:cstheme="minorHAnsi"/>
          <w:b/>
        </w:rPr>
        <w:t>».</w:t>
      </w:r>
    </w:p>
    <w:p w:rsidR="00736E0C" w:rsidRDefault="00736E0C" w:rsidP="00736E0C">
      <w:pPr>
        <w:suppressAutoHyphens/>
        <w:spacing w:after="0" w:line="240" w:lineRule="auto"/>
        <w:jc w:val="both"/>
        <w:rPr>
          <w:rFonts w:cstheme="minorHAnsi"/>
        </w:rPr>
      </w:pPr>
    </w:p>
    <w:p w:rsidR="00736E0C" w:rsidRDefault="00736E0C" w:rsidP="00736E0C">
      <w:pPr>
        <w:jc w:val="both"/>
        <w:rPr>
          <w:rFonts w:cstheme="minorHAnsi"/>
          <w:sz w:val="18"/>
          <w:szCs w:val="18"/>
        </w:rPr>
      </w:pPr>
      <w:r>
        <w:rPr>
          <w:rFonts w:cstheme="minorHAnsi"/>
        </w:rPr>
        <w:tab/>
      </w:r>
      <w:r>
        <w:rPr>
          <w:rFonts w:cstheme="minorHAnsi"/>
          <w:sz w:val="18"/>
          <w:szCs w:val="18"/>
        </w:rPr>
        <w:t xml:space="preserve">Στη Νάουσα σήμερα, ημέρα Τετάρτη 25-01-2023  και ώρα 10.00 </w:t>
      </w:r>
      <w:proofErr w:type="spellStart"/>
      <w:r>
        <w:rPr>
          <w:rFonts w:cstheme="minorHAnsi"/>
          <w:sz w:val="18"/>
          <w:szCs w:val="18"/>
        </w:rPr>
        <w:t>π.μ</w:t>
      </w:r>
      <w:proofErr w:type="spellEnd"/>
      <w:r>
        <w:rPr>
          <w:rFonts w:cstheme="minorHAnsi"/>
          <w:sz w:val="18"/>
          <w:szCs w:val="18"/>
        </w:rPr>
        <w:t>. προσήλθαν τα  μέλη της Επιτροπής Ποιότητας Ζωής του Δήμου Νάουσας για την πραγματοποίηση της 1</w:t>
      </w:r>
      <w:r>
        <w:rPr>
          <w:rFonts w:cstheme="minorHAnsi"/>
          <w:sz w:val="18"/>
          <w:szCs w:val="18"/>
          <w:vertAlign w:val="superscript"/>
        </w:rPr>
        <w:t>ης</w:t>
      </w:r>
      <w:r>
        <w:rPr>
          <w:rFonts w:cstheme="minorHAnsi"/>
          <w:sz w:val="18"/>
          <w:szCs w:val="18"/>
        </w:rPr>
        <w:t xml:space="preserve"> συνεδρίασης 2023 μετά από την </w:t>
      </w:r>
      <w:proofErr w:type="spellStart"/>
      <w:r>
        <w:rPr>
          <w:rFonts w:cstheme="minorHAnsi"/>
          <w:sz w:val="18"/>
          <w:szCs w:val="18"/>
        </w:rPr>
        <w:t>υπ΄</w:t>
      </w:r>
      <w:proofErr w:type="spellEnd"/>
      <w:r>
        <w:rPr>
          <w:rFonts w:cstheme="minorHAnsi"/>
          <w:sz w:val="18"/>
          <w:szCs w:val="18"/>
        </w:rPr>
        <w:t xml:space="preserve"> </w:t>
      </w:r>
      <w:proofErr w:type="spellStart"/>
      <w:r>
        <w:rPr>
          <w:rFonts w:cstheme="minorHAnsi"/>
          <w:sz w:val="18"/>
          <w:szCs w:val="18"/>
        </w:rPr>
        <w:t>αριθμ</w:t>
      </w:r>
      <w:proofErr w:type="spellEnd"/>
      <w:r>
        <w:rPr>
          <w:rFonts w:cstheme="minorHAnsi"/>
          <w:sz w:val="18"/>
          <w:szCs w:val="18"/>
        </w:rPr>
        <w:t xml:space="preserve">. 1447/20-01-2023 έγγραφη πρόσκληση του Προέδρου κ. Τριανταφύλλου Γιώργου, σύμφωνα με το άρθρο 75, ν3852/2010 (ΦΕΚ </w:t>
      </w:r>
      <w:proofErr w:type="spellStart"/>
      <w:r>
        <w:rPr>
          <w:rFonts w:cstheme="minorHAnsi"/>
          <w:sz w:val="18"/>
          <w:szCs w:val="18"/>
        </w:rPr>
        <w:t>α΄</w:t>
      </w:r>
      <w:proofErr w:type="spellEnd"/>
      <w:r>
        <w:rPr>
          <w:rFonts w:cstheme="minorHAnsi"/>
          <w:sz w:val="18"/>
          <w:szCs w:val="18"/>
        </w:rPr>
        <w:t xml:space="preserve"> 87).</w:t>
      </w:r>
    </w:p>
    <w:p w:rsidR="00736E0C" w:rsidRDefault="00736E0C" w:rsidP="00736E0C">
      <w:pPr>
        <w:jc w:val="both"/>
        <w:rPr>
          <w:rFonts w:cstheme="minorHAnsi"/>
          <w:b/>
          <w:sz w:val="18"/>
          <w:szCs w:val="18"/>
        </w:rPr>
      </w:pPr>
      <w:r>
        <w:rPr>
          <w:rFonts w:cstheme="minorHAnsi"/>
          <w:b/>
          <w:sz w:val="18"/>
          <w:szCs w:val="18"/>
        </w:rPr>
        <w:t>ΠΑΡΟΝΤΕΣ                                                            ΑΠΟΝΤΕΣ</w:t>
      </w:r>
    </w:p>
    <w:p w:rsidR="00736E0C" w:rsidRDefault="00736E0C" w:rsidP="00736E0C">
      <w:pPr>
        <w:jc w:val="both"/>
        <w:rPr>
          <w:rFonts w:cstheme="minorHAnsi"/>
          <w:b/>
          <w:sz w:val="18"/>
          <w:szCs w:val="18"/>
        </w:rPr>
      </w:pPr>
      <w:r>
        <w:rPr>
          <w:rFonts w:cstheme="minorHAnsi"/>
          <w:b/>
          <w:sz w:val="18"/>
          <w:szCs w:val="18"/>
        </w:rPr>
        <w:t xml:space="preserve">ΤΡΙΑΝΤΑΦΥΛΛΟΥ ΓΕΩΡΓΙΟΣ                            ΚΟΥΤΣΟΓΙΑΝΝΗΣ ΝΙΚΟΛΑΟΣ     </w:t>
      </w:r>
    </w:p>
    <w:p w:rsidR="00736E0C" w:rsidRDefault="00736E0C" w:rsidP="00736E0C">
      <w:pPr>
        <w:jc w:val="both"/>
        <w:rPr>
          <w:rFonts w:cstheme="minorHAnsi"/>
          <w:b/>
          <w:sz w:val="18"/>
          <w:szCs w:val="18"/>
        </w:rPr>
      </w:pPr>
      <w:r>
        <w:rPr>
          <w:rFonts w:cstheme="minorHAnsi"/>
          <w:b/>
          <w:sz w:val="18"/>
          <w:szCs w:val="18"/>
        </w:rPr>
        <w:t>ΒΑΣΙΛΕΙΑΔΗΣ ΧΡΗΣΤΟΣ                                    ΛΑΖΑΡΙΔΟΥ ΔΕΣΠΟΙΝΑ</w:t>
      </w:r>
    </w:p>
    <w:p w:rsidR="00736E0C" w:rsidRDefault="00736E0C" w:rsidP="00736E0C">
      <w:pPr>
        <w:jc w:val="both"/>
        <w:rPr>
          <w:rFonts w:cstheme="minorHAnsi"/>
          <w:b/>
          <w:sz w:val="18"/>
          <w:szCs w:val="18"/>
        </w:rPr>
      </w:pPr>
      <w:r>
        <w:rPr>
          <w:rFonts w:cstheme="minorHAnsi"/>
          <w:b/>
          <w:sz w:val="18"/>
          <w:szCs w:val="18"/>
        </w:rPr>
        <w:t>ΤΖΟΥΒΑΡΑΣ ΒΑΣΙΛΕΙΟΣ                                    ΠΑΡΘΕΝΟΠΟΥΛΟΣ ΙΩΑΝΝΗΣ</w:t>
      </w:r>
    </w:p>
    <w:p w:rsidR="00736E0C" w:rsidRDefault="00736E0C" w:rsidP="00736E0C">
      <w:pPr>
        <w:jc w:val="both"/>
        <w:rPr>
          <w:rFonts w:cstheme="minorHAnsi"/>
          <w:b/>
          <w:sz w:val="18"/>
          <w:szCs w:val="18"/>
        </w:rPr>
      </w:pPr>
      <w:r>
        <w:rPr>
          <w:rFonts w:cstheme="minorHAnsi"/>
          <w:b/>
          <w:sz w:val="18"/>
          <w:szCs w:val="18"/>
        </w:rPr>
        <w:t>ΜΠΑΛΤΑΤΖΙΔΟΥ ΘΕΟΔΩΡΑ                             ΧΑΤΖΗΙΩΑΝΝΙΔΗΣ ΑΛΕΞΑΝΔΡΟΣ</w:t>
      </w:r>
    </w:p>
    <w:p w:rsidR="00736E0C" w:rsidRDefault="00736E0C" w:rsidP="00736E0C">
      <w:pPr>
        <w:jc w:val="both"/>
        <w:rPr>
          <w:rFonts w:cstheme="minorHAnsi"/>
          <w:b/>
          <w:sz w:val="18"/>
          <w:szCs w:val="18"/>
        </w:rPr>
      </w:pPr>
      <w:r>
        <w:rPr>
          <w:rFonts w:cstheme="minorHAnsi"/>
          <w:b/>
          <w:sz w:val="18"/>
          <w:szCs w:val="18"/>
        </w:rPr>
        <w:t>ΚΑΡΑΓΙΑΝΝΙΔΗΣ ΑΝΤΩΝΙΟΣ</w:t>
      </w:r>
    </w:p>
    <w:p w:rsidR="00736E0C" w:rsidRDefault="00736E0C" w:rsidP="00736E0C">
      <w:pPr>
        <w:jc w:val="both"/>
        <w:rPr>
          <w:rFonts w:cstheme="minorHAnsi"/>
          <w:sz w:val="18"/>
          <w:szCs w:val="18"/>
        </w:rPr>
      </w:pPr>
      <w:r>
        <w:rPr>
          <w:rFonts w:cstheme="minorHAnsi"/>
          <w:sz w:val="18"/>
          <w:szCs w:val="18"/>
        </w:rPr>
        <w:t>Αφού διαπιστώθηκε η νόμιμη απαρτία άρχισε η Συνεδρίαση.</w:t>
      </w:r>
    </w:p>
    <w:p w:rsidR="00736E0C" w:rsidRPr="00736E0C" w:rsidRDefault="00736E0C" w:rsidP="00736E0C">
      <w:pPr>
        <w:jc w:val="both"/>
        <w:rPr>
          <w:rFonts w:cstheme="minorHAnsi"/>
          <w:sz w:val="18"/>
          <w:szCs w:val="18"/>
        </w:rPr>
      </w:pPr>
      <w:r>
        <w:rPr>
          <w:rFonts w:cstheme="minorHAnsi"/>
          <w:sz w:val="18"/>
          <w:szCs w:val="18"/>
        </w:rPr>
        <w:tab/>
      </w:r>
      <w:r w:rsidRPr="00736E0C">
        <w:rPr>
          <w:rFonts w:cstheme="minorHAnsi"/>
          <w:sz w:val="18"/>
          <w:szCs w:val="18"/>
        </w:rPr>
        <w:t xml:space="preserve"> Το 3</w:t>
      </w:r>
      <w:r w:rsidRPr="00736E0C">
        <w:rPr>
          <w:rFonts w:cstheme="minorHAnsi"/>
          <w:sz w:val="18"/>
          <w:szCs w:val="18"/>
          <w:vertAlign w:val="superscript"/>
        </w:rPr>
        <w:t>ο</w:t>
      </w:r>
      <w:r w:rsidRPr="00736E0C">
        <w:rPr>
          <w:rFonts w:cstheme="minorHAnsi"/>
          <w:sz w:val="18"/>
          <w:szCs w:val="18"/>
        </w:rPr>
        <w:t xml:space="preserve"> θέμα της ημερήσιας διάταξης αφορά την έγκριση ή μη </w:t>
      </w:r>
      <w:r w:rsidRPr="00736E0C">
        <w:rPr>
          <w:sz w:val="18"/>
          <w:szCs w:val="18"/>
        </w:rPr>
        <w:t>Έγκριση ή μη</w:t>
      </w:r>
      <w:r w:rsidRPr="00736E0C">
        <w:rPr>
          <w:b/>
          <w:sz w:val="18"/>
          <w:szCs w:val="18"/>
        </w:rPr>
        <w:t xml:space="preserve"> </w:t>
      </w:r>
      <w:r w:rsidRPr="00736E0C">
        <w:rPr>
          <w:sz w:val="18"/>
          <w:szCs w:val="18"/>
        </w:rPr>
        <w:t xml:space="preserve">χωροθέτησης και </w:t>
      </w:r>
      <w:r w:rsidRPr="00736E0C">
        <w:rPr>
          <w:bCs/>
          <w:sz w:val="18"/>
          <w:szCs w:val="18"/>
        </w:rPr>
        <w:t xml:space="preserve">κανονισμού λειτουργίας βραχυχρόνιων οργανωμένων υπαίθριων αγορών στην ετήσια εμποροπανήγυρη που τελείται μία (1) φορά τον χρόνο στην Τοπική Κοινότητα </w:t>
      </w:r>
      <w:proofErr w:type="spellStart"/>
      <w:r w:rsidRPr="00736E0C">
        <w:rPr>
          <w:bCs/>
          <w:sz w:val="18"/>
          <w:szCs w:val="18"/>
        </w:rPr>
        <w:t>Κοπανού</w:t>
      </w:r>
      <w:proofErr w:type="spellEnd"/>
      <w:r w:rsidRPr="00736E0C">
        <w:rPr>
          <w:bCs/>
          <w:sz w:val="18"/>
          <w:szCs w:val="18"/>
        </w:rPr>
        <w:t xml:space="preserve"> του Δήμου Η.Π. Νάουσας στα πλαίσια </w:t>
      </w:r>
      <w:r w:rsidRPr="00736E0C">
        <w:rPr>
          <w:rStyle w:val="markedcontent"/>
          <w:rFonts w:cs="Arial"/>
          <w:sz w:val="18"/>
          <w:szCs w:val="18"/>
        </w:rPr>
        <w:t xml:space="preserve">αναβίωσης του παλιού εθίμου της εμποροπανήγυρης </w:t>
      </w:r>
      <w:r w:rsidRPr="00736E0C">
        <w:rPr>
          <w:bCs/>
          <w:sz w:val="18"/>
          <w:szCs w:val="18"/>
        </w:rPr>
        <w:t xml:space="preserve">με πολιτιστικές και λοιπές εκδηλώσεις, </w:t>
      </w:r>
      <w:proofErr w:type="spellStart"/>
      <w:r w:rsidRPr="00736E0C">
        <w:rPr>
          <w:bCs/>
          <w:sz w:val="18"/>
          <w:szCs w:val="18"/>
        </w:rPr>
        <w:t>κατ΄εφαρμογή</w:t>
      </w:r>
      <w:proofErr w:type="spellEnd"/>
      <w:r w:rsidRPr="00736E0C">
        <w:rPr>
          <w:bCs/>
          <w:sz w:val="18"/>
          <w:szCs w:val="18"/>
        </w:rPr>
        <w:t xml:space="preserve"> των διατάξεων του άρθρου 2 παρ. 6 και του άρθρου 66 παρ. παρ. 9 και του άρθρου 68 παρ. 4 του Ν. 4849/2021 ΦΕΚ Α 207</w:t>
      </w:r>
    </w:p>
    <w:p w:rsidR="00736E0C" w:rsidRDefault="00736E0C" w:rsidP="00736E0C">
      <w:pPr>
        <w:jc w:val="both"/>
        <w:rPr>
          <w:rFonts w:cstheme="minorHAnsi"/>
          <w:sz w:val="18"/>
          <w:szCs w:val="18"/>
        </w:rPr>
      </w:pPr>
      <w:r>
        <w:rPr>
          <w:rFonts w:cstheme="minorHAnsi"/>
          <w:sz w:val="18"/>
          <w:szCs w:val="18"/>
        </w:rPr>
        <w:tab/>
        <w:t xml:space="preserve">Ο Πρόεδρος πήρε τον λόγο και διάβασε στα μέλη την εισήγηση του τμήματος αδειοδοτήσεων  του Δήμου Νάουσας </w:t>
      </w:r>
      <w:r w:rsidR="005600BC">
        <w:rPr>
          <w:rFonts w:cstheme="minorHAnsi"/>
          <w:sz w:val="18"/>
          <w:szCs w:val="18"/>
        </w:rPr>
        <w:t xml:space="preserve">η </w:t>
      </w:r>
      <w:r>
        <w:rPr>
          <w:rFonts w:cstheme="minorHAnsi"/>
          <w:sz w:val="18"/>
          <w:szCs w:val="18"/>
        </w:rPr>
        <w:t>οποία αναφέρει ότι:</w:t>
      </w:r>
    </w:p>
    <w:p w:rsidR="00736E0C" w:rsidRPr="00736E0C" w:rsidRDefault="00736E0C" w:rsidP="00736E0C">
      <w:pPr>
        <w:pStyle w:val="Default"/>
        <w:contextualSpacing/>
        <w:jc w:val="both"/>
        <w:rPr>
          <w:rFonts w:asciiTheme="minorHAnsi" w:eastAsia="Times New Roman" w:hAnsiTheme="minorHAnsi" w:cstheme="minorHAnsi"/>
          <w:sz w:val="18"/>
          <w:szCs w:val="18"/>
        </w:rPr>
      </w:pPr>
      <w:r w:rsidRPr="00736E0C">
        <w:rPr>
          <w:rStyle w:val="markedcontent"/>
          <w:rFonts w:asciiTheme="minorHAnsi" w:hAnsiTheme="minorHAnsi" w:cstheme="minorHAnsi"/>
          <w:sz w:val="18"/>
          <w:szCs w:val="18"/>
        </w:rPr>
        <w:t xml:space="preserve">Για τη λειτουργία και την οργάνωση της ετήσιας εθιμοτυπικής εμποροπανήγυρης της Τ.Κ. </w:t>
      </w:r>
      <w:proofErr w:type="spellStart"/>
      <w:r w:rsidRPr="00736E0C">
        <w:rPr>
          <w:rStyle w:val="markedcontent"/>
          <w:rFonts w:asciiTheme="minorHAnsi" w:hAnsiTheme="minorHAnsi" w:cstheme="minorHAnsi"/>
          <w:sz w:val="18"/>
          <w:szCs w:val="18"/>
        </w:rPr>
        <w:t>Κοπανού</w:t>
      </w:r>
      <w:proofErr w:type="spellEnd"/>
      <w:r w:rsidRPr="00736E0C">
        <w:rPr>
          <w:rStyle w:val="markedcontent"/>
          <w:rFonts w:asciiTheme="minorHAnsi" w:hAnsiTheme="minorHAnsi" w:cstheme="minorHAnsi"/>
          <w:sz w:val="18"/>
          <w:szCs w:val="18"/>
        </w:rPr>
        <w:t xml:space="preserve"> της Δ.Ε Ανθεμίων του Δήμου Η.Π. Νάουσας η οποία τελείτε μία (1) φορά το χρόνο στα πλαίσια αναβίωσης του παλιού εθίμου της εμποροπανήγυρης του </w:t>
      </w:r>
      <w:proofErr w:type="spellStart"/>
      <w:r w:rsidRPr="00736E0C">
        <w:rPr>
          <w:rStyle w:val="markedcontent"/>
          <w:rFonts w:asciiTheme="minorHAnsi" w:hAnsiTheme="minorHAnsi" w:cstheme="minorHAnsi"/>
          <w:sz w:val="18"/>
          <w:szCs w:val="18"/>
        </w:rPr>
        <w:t>Κοπανού</w:t>
      </w:r>
      <w:proofErr w:type="spellEnd"/>
      <w:r w:rsidRPr="00736E0C">
        <w:rPr>
          <w:rStyle w:val="markedcontent"/>
          <w:rFonts w:asciiTheme="minorHAnsi" w:hAnsiTheme="minorHAnsi" w:cstheme="minorHAnsi"/>
          <w:sz w:val="18"/>
          <w:szCs w:val="18"/>
        </w:rPr>
        <w:t>, κατά το μήνα Ιούνιο κάθε έτους με διάρκεια πέντε (5) ημερών, εφαρμόζεται ο κανονισμός λειτουργίας που ψηφίστηκε με την αριθ. 183/2019 απόφαση του Δημοτικού Συμβουλίου, με την έκδοση όμως του νέου νομοθετικού πλαισίου που θέτει ο Ν.4849/2021, προκύπτει η ανάγκη εκσυγχρονισμού και εναρμόνισης της με αρ. 183/2019 απόφασης</w:t>
      </w:r>
      <w:r w:rsidRPr="00736E0C">
        <w:rPr>
          <w:rFonts w:asciiTheme="minorHAnsi" w:eastAsia="Times New Roman" w:hAnsiTheme="minorHAnsi" w:cstheme="minorHAnsi"/>
          <w:sz w:val="18"/>
          <w:szCs w:val="18"/>
        </w:rPr>
        <w:t xml:space="preserve"> με τις νέες διατάξεις. </w:t>
      </w:r>
    </w:p>
    <w:p w:rsidR="00736E0C" w:rsidRPr="00736E0C" w:rsidRDefault="00736E0C" w:rsidP="00736E0C">
      <w:pPr>
        <w:pStyle w:val="Default"/>
        <w:contextualSpacing/>
        <w:jc w:val="both"/>
        <w:rPr>
          <w:rFonts w:asciiTheme="minorHAnsi" w:hAnsiTheme="minorHAnsi" w:cstheme="minorHAnsi"/>
          <w:sz w:val="18"/>
          <w:szCs w:val="18"/>
        </w:rPr>
      </w:pP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Με τη δημοσίευση του Ν.4849/2021 ΦΕΚ 207 Α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ο οποίος τέθηκε σε ισχύ την 01 Φεβρουαρίου 2022 και τις μεταβατικές διατάξεις του άρθρου 66 παρ. 9, τις εξουσιοδοτικές διατάξεις του άρθρου 67 παρ. 5 και τις καταργούμενες διατάξεις του άρθρου 68 παρ. 4, καταργούνται τα άρθρα 1 </w:t>
      </w:r>
      <w:proofErr w:type="spellStart"/>
      <w:r w:rsidRPr="00736E0C">
        <w:rPr>
          <w:rFonts w:asciiTheme="minorHAnsi" w:hAnsiTheme="minorHAnsi" w:cstheme="minorHAnsi"/>
          <w:sz w:val="18"/>
          <w:szCs w:val="18"/>
        </w:rPr>
        <w:t>εως</w:t>
      </w:r>
      <w:proofErr w:type="spellEnd"/>
      <w:r w:rsidRPr="00736E0C">
        <w:rPr>
          <w:rFonts w:asciiTheme="minorHAnsi" w:hAnsiTheme="minorHAnsi" w:cstheme="minorHAnsi"/>
          <w:sz w:val="18"/>
          <w:szCs w:val="18"/>
        </w:rPr>
        <w:t xml:space="preserve"> 60 του Ν.4497/2017 ΦΕΚ Α 171, με αποτέλεσμα να προκύπτει η ανάγκη εναρμόνισης με αρ. 183/2019 απόφασης του Δ.Σ του Δήμου, λόγο κατάργησης των διατάξεων σύμφωνα με τις οποίες εγκρίθηκε. </w:t>
      </w:r>
    </w:p>
    <w:p w:rsidR="00736E0C" w:rsidRPr="00736E0C" w:rsidRDefault="00736E0C" w:rsidP="00736E0C">
      <w:pPr>
        <w:contextualSpacing/>
        <w:jc w:val="both"/>
        <w:rPr>
          <w:rFonts w:cstheme="minorHAnsi"/>
          <w:sz w:val="18"/>
          <w:szCs w:val="18"/>
        </w:rPr>
      </w:pPr>
      <w:r w:rsidRPr="00736E0C">
        <w:rPr>
          <w:rFonts w:cstheme="minorHAnsi"/>
          <w:sz w:val="18"/>
          <w:szCs w:val="18"/>
        </w:rPr>
        <w:t>Σύμφωνα με το άρθρο 2 παρ. 6 του νόμου ο οποίος τέθηκε σε ισχύ από την 01</w:t>
      </w:r>
      <w:r w:rsidRPr="00736E0C">
        <w:rPr>
          <w:rFonts w:cstheme="minorHAnsi"/>
          <w:sz w:val="18"/>
          <w:szCs w:val="18"/>
          <w:vertAlign w:val="superscript"/>
        </w:rPr>
        <w:t>η</w:t>
      </w:r>
      <w:r w:rsidRPr="00736E0C">
        <w:rPr>
          <w:rFonts w:cstheme="minorHAnsi"/>
          <w:sz w:val="18"/>
          <w:szCs w:val="18"/>
        </w:rPr>
        <w:t xml:space="preserve"> Φεβρουαρίου 2022 ως «βραχυχρόνιες αγορές» ορίζονται οι οργανωμένες υπαίθριες αγορές με σαφή και καθορισμένη περιορισμένη </w:t>
      </w:r>
      <w:r w:rsidRPr="00736E0C">
        <w:rPr>
          <w:rFonts w:cstheme="minorHAnsi"/>
          <w:sz w:val="18"/>
          <w:szCs w:val="18"/>
        </w:rPr>
        <w:lastRenderedPageBreak/>
        <w:t>διάρκεια, οι οποίες περιλαμβάνουν τις θρησκευτικού χαρακτήρα αγορές (στα ολιγοήμερες εορταστικές αγορές, Θρησκευτικά πανηγύρια, αγορές Χριστουγέννων και αγορές Πάσχα), τις εμποροπανηγύρεις, τις επετειακές αγορές, τις πολιτιστικές αγορές, τις εποχιακές αγορές, τις κυριακάτικες αγορές και τις αγορές ρακοσυλλεκτών, οι οποίες αποτελούν σύμφωνα με το άρθρο 3 παρ. 1 μορφή άσκησης υπαίθριου εμπορίου που ασκείται σε υπαίθριο χώρο, δημόσιο ή δημοτικό, ιδιόκτητο ή μισθωμένο. Σύμφωνα με το άρθρο 2 παρ. 13 του νόμου αρμόδια αρχή και φορέας για την οργάνωση και την εύρυθμη λειτουργία των βραχυχρόνιων αγορών, την αντιμετώπιση κάθε σχετικού ζητήματος που προκύπτει κατά τη διάρκεια λειτουργίας της αγοράς και της δραστηριοποίησης των πωλητών που συμμετέχουν σε αυτή, ορίζεται ο Δήμος εντός των ορίων του οποίου αυτές λειτουργούν.</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Σύμφωνα με το άρθρο 11 παρ. 1 και 3 η άδεια πωλητή σε οργανωμένες υπαίθριες αγορές χορηγείται ταυτόχρονα με τις θέσεις που του παραχωρούνται κατόπιν συμμετοχής του σε διαδικασία απόδοσης θέσεων μέσω έκδοσης προκήρυξης από την αρμόδια αρχή. Η εν λόγο άδεια αναφέρει υποχρεωτικά τις αντίστοιχες θέσεις που έχουν παραχωρηθεί στον πωλητή, με την </w:t>
      </w:r>
      <w:r w:rsidRPr="00736E0C">
        <w:rPr>
          <w:rFonts w:eastAsia="Times New Roman" w:cstheme="minorHAnsi"/>
          <w:color w:val="00000A"/>
          <w:sz w:val="18"/>
          <w:szCs w:val="18"/>
          <w:lang w:eastAsia="zh-CN" w:bidi="hi-IN"/>
        </w:rPr>
        <w:t>προϋπόθεση να διαθέτουν τα νόμιμα παραστατικά (άρθρο 12 του Ν. 4849/2021) να έχουν προβεί δηλαδή σε δήλωση έναρξης επιχειρηματικής δραστηριότητας στην αρμόδια φορολογική αρχή και σε χρήση του φορολογικού ηλεκτρονικού μηχανισμού Φ.Η.Μ. δηλωμένου και συνδεδεμένου στον πληροφοριακό Φ.Η.Μ. της ανεξάρτητης αρχής δημοσίων εσόδων Α.Α.Δ.Ε. για την άσκηση της συγκεκριμένης δραστηριότητας</w:t>
      </w:r>
      <w:r w:rsidRPr="00736E0C">
        <w:rPr>
          <w:rFonts w:cstheme="minorHAnsi"/>
          <w:sz w:val="18"/>
          <w:szCs w:val="18"/>
        </w:rPr>
        <w:t xml:space="preserve">.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Σύμφωνα με τις διατάξεις ανωτέρου με την επιφύλαξη του άρθρου 37 περί πωλητών που δραστηριοποιούνται σε βραχυχρόνιες αγορές και με τις διατάξεις του άρθρου 13 παρ. ε του Ν. 4849/2021, η αρμόδια αρχή εκδίδει για τη χορήγηση αδειών συμμετοχής, προκήρυξη για εκδήλωση ενδιαφέροντος συμμετοχής πωλητών υπαίθριου εμπορίου στη διαδικασία απόδοσης θέσεων δραστηριοποίησης σε </w:t>
      </w:r>
      <w:proofErr w:type="spellStart"/>
      <w:r w:rsidRPr="00736E0C">
        <w:rPr>
          <w:rFonts w:cstheme="minorHAnsi"/>
          <w:sz w:val="18"/>
          <w:szCs w:val="18"/>
        </w:rPr>
        <w:t>χωροθετημένο</w:t>
      </w:r>
      <w:proofErr w:type="spellEnd"/>
      <w:r w:rsidRPr="00736E0C">
        <w:rPr>
          <w:rFonts w:cstheme="minorHAnsi"/>
          <w:sz w:val="18"/>
          <w:szCs w:val="18"/>
        </w:rPr>
        <w:t xml:space="preserve"> χώρο της αγοράς, στην οποία κατ’ ελάχιστο περιλαμβάνονται: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α) η αρίθμηση των παραχωρούμενων θέσεων,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β) τα προϊόντα που επιτρέπεται να πωλούνται σε αυτές,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γ) το καταβαλλόμενο τέλος θέσης κι ο τρόπος καταβολής αυτού (ανά ημέρα, ή κατ’ αποκοπή) δ) οι ημερομηνίες διεξαγωγής της αγοράς,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ε) η προθεσμία υποβολής αιτήσεων με τα δικαιολογητικά, σύμφωνα με όσα ορίζονται στον κανονισμό λειτουργίας του Δήμου.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Στο σώμα της ίδιας προκήρυξης, μπορεί να αναφέρονται ότι οι θέσεις που μένουν αδιάθετες, μετά το πέρας της διαδικασίας χορήγησής τους κατόπιν έκδοσης προκήρυξης, </w:t>
      </w:r>
      <w:proofErr w:type="spellStart"/>
      <w:r w:rsidRPr="00736E0C">
        <w:rPr>
          <w:rFonts w:cstheme="minorHAnsi"/>
          <w:sz w:val="18"/>
          <w:szCs w:val="18"/>
        </w:rPr>
        <w:t>επαναπροκηρύσσονται</w:t>
      </w:r>
      <w:proofErr w:type="spellEnd"/>
      <w:r w:rsidRPr="00736E0C">
        <w:rPr>
          <w:rFonts w:cstheme="minorHAnsi"/>
          <w:sz w:val="18"/>
          <w:szCs w:val="18"/>
        </w:rPr>
        <w:t xml:space="preserve"> εντός τριμήνου από το πέρας της διαδικασίας, για τη χορήγησή τους. Προϋπόθεση σύμφωνα με το άρθρο 13 παρ. 4 για την προκήρυξη αδειών και θέσεων δραστηριοποίησης είναι η καταχώρηση στο Ο.Π.Σ.Α.Α. των αγορών στις οποίες ανήκουν οι </w:t>
      </w:r>
      <w:proofErr w:type="spellStart"/>
      <w:r w:rsidRPr="00736E0C">
        <w:rPr>
          <w:rFonts w:cstheme="minorHAnsi"/>
          <w:sz w:val="18"/>
          <w:szCs w:val="18"/>
        </w:rPr>
        <w:t>προκηρυσσόμενες</w:t>
      </w:r>
      <w:proofErr w:type="spellEnd"/>
      <w:r w:rsidRPr="00736E0C">
        <w:rPr>
          <w:rFonts w:cstheme="minorHAnsi"/>
          <w:sz w:val="18"/>
          <w:szCs w:val="18"/>
        </w:rPr>
        <w:t xml:space="preserve"> θέσεις με μέριμνα της αρμόδιας για την έκδοση προκήρυξης αρχής μαζί με α) την απόφαση ίδρυσης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β) τον κανονισμό λειτουργίας και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γ) το αντίστοιχο τοπογραφικό διάγραμμα σύμφωνα με όσα ορίζονται στο άρθρο 25 παρ. 4.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Σύμφωνα με τις διατάξεις του άρθρου 13 παρ. 5 θέσεις οι οποίες μένουν αδιάθετες σύμφωνα μετά το πέρας της διαδικασίας χορήγησής τους, </w:t>
      </w:r>
      <w:proofErr w:type="spellStart"/>
      <w:r w:rsidRPr="00736E0C">
        <w:rPr>
          <w:rFonts w:cstheme="minorHAnsi"/>
          <w:sz w:val="18"/>
          <w:szCs w:val="18"/>
        </w:rPr>
        <w:t>επαναπροκηρύσσονται</w:t>
      </w:r>
      <w:proofErr w:type="spellEnd"/>
      <w:r w:rsidRPr="00736E0C">
        <w:rPr>
          <w:rFonts w:cstheme="minorHAnsi"/>
          <w:sz w:val="18"/>
          <w:szCs w:val="18"/>
        </w:rPr>
        <w:t xml:space="preserve"> εντός τριμήνου από το πέρας της διαδικασίας. Εφόσον παραμείνουν αδιάθετες, η αρμόδια αρχή μπορεί να εκδώσει νέα προκήρυξη για τη χορήγησή τους.</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Με μέριμνα της αρμόδιας αρχής η προκήρυξη για την απόδοση θέσεων και η χορήγηση αδειών συμμετοχής αναρτώνται στο Ο.Π.Σ.Α.Α. και δημοσιεύονται στον διαδικτυακό τόπο της, τουλάχιστον τριάντα (30) ημέρες πριν από την καταληκτική ημερομηνία υποβολής των αιτήσεων. Η παράλειψη της ως άνω υποχρέωσης επισύρει τις κυρώσεις της παρ. 7 του </w:t>
      </w:r>
      <w:proofErr w:type="spellStart"/>
      <w:r w:rsidRPr="00736E0C">
        <w:rPr>
          <w:rFonts w:cstheme="minorHAnsi"/>
          <w:sz w:val="18"/>
          <w:szCs w:val="18"/>
        </w:rPr>
        <w:t>άρθου</w:t>
      </w:r>
      <w:proofErr w:type="spellEnd"/>
      <w:r w:rsidRPr="00736E0C">
        <w:rPr>
          <w:rFonts w:cstheme="minorHAnsi"/>
          <w:sz w:val="18"/>
          <w:szCs w:val="18"/>
        </w:rPr>
        <w:t xml:space="preserve"> 62 και συνεπάγεται την απόλυτη ακυρότητα της προκήρυξης (άρθρο 13 παρ. 6).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 xml:space="preserve">Οι υποψήφιοι πωλητές (άρθρο 13 παρ. 7) υποβάλλουν στην αρμόδια αρχή, σύμφωνα με τους όρους της προκήρυξης, την αίτηση και τα δικαιολογητικά του άρθρου 67 παρ 5, 6, 9 και του άρθρου 69 για την άσκηση προσωρινής εγκατάστασης και λειτουργίας ψυχαγωγικών δραστηριοτήτων λούνα </w:t>
      </w:r>
      <w:proofErr w:type="spellStart"/>
      <w:r w:rsidRPr="00736E0C">
        <w:rPr>
          <w:rFonts w:cstheme="minorHAnsi"/>
          <w:sz w:val="18"/>
          <w:szCs w:val="18"/>
        </w:rPr>
        <w:t>παρκ</w:t>
      </w:r>
      <w:proofErr w:type="spellEnd"/>
      <w:r w:rsidRPr="00736E0C">
        <w:rPr>
          <w:rFonts w:cstheme="minorHAnsi"/>
          <w:sz w:val="18"/>
          <w:szCs w:val="18"/>
        </w:rPr>
        <w:t xml:space="preserve"> που ασκούνται ως εμπορικές δραστηριότητες σε </w:t>
      </w:r>
      <w:proofErr w:type="spellStart"/>
      <w:r w:rsidRPr="00736E0C">
        <w:rPr>
          <w:rFonts w:cstheme="minorHAnsi"/>
          <w:sz w:val="18"/>
          <w:szCs w:val="18"/>
        </w:rPr>
        <w:t>χωροθετημένο</w:t>
      </w:r>
      <w:proofErr w:type="spellEnd"/>
      <w:r w:rsidRPr="00736E0C">
        <w:rPr>
          <w:rFonts w:cstheme="minorHAnsi"/>
          <w:sz w:val="18"/>
          <w:szCs w:val="18"/>
        </w:rPr>
        <w:t xml:space="preserve"> υπαίθριο χώρο  παραπλεύρως της βραχυχρόνιας αγοράς, αποκλειστικά για την ψυχαγωγία του κοινού και για χρονικό διάστημα όσες ημέρες λειτουργεί η αγορά, με τους όρους και τις προϋποθέσεις που θα θεσπίζει η αρμόδια αρχή.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Αν δύο ή περισσότεροι υποψήφιοι πωλητές (άρθρο 13 παρ. 8) συγκεντρώσουν τον ίδιο αριθμό μορίων, για τις προβλεπόμενες θέσεις, υπάρξουν περισσότεροι υποψήφιοι πωλητές από τις θέσεις</w:t>
      </w:r>
      <w:r w:rsidRPr="00736E0C">
        <w:rPr>
          <w:rFonts w:eastAsia="Times New Roman" w:cstheme="minorHAnsi"/>
          <w:color w:val="00000A"/>
          <w:sz w:val="18"/>
          <w:szCs w:val="18"/>
          <w:lang w:eastAsia="zh-CN" w:bidi="hi-IN"/>
        </w:rPr>
        <w:t xml:space="preserve"> (ο αριθμός των αιτήσεων είναι μεγαλύτερος από τον αριθμό των θέσεων)</w:t>
      </w:r>
      <w:r w:rsidRPr="00736E0C">
        <w:rPr>
          <w:rFonts w:cstheme="minorHAnsi"/>
          <w:sz w:val="18"/>
          <w:szCs w:val="18"/>
        </w:rPr>
        <w:t xml:space="preserve">, τότε για τη χορήγηση της έγκρισης με μέριμνα της αρμόδιας για την έκδοση προκήρυξης αρχής, διενεργείται δημόσια κλήρωση. </w:t>
      </w:r>
      <w:r w:rsidRPr="00736E0C">
        <w:rPr>
          <w:rFonts w:eastAsia="Times New Roman" w:cstheme="minorHAnsi"/>
          <w:color w:val="00000A"/>
          <w:sz w:val="18"/>
          <w:szCs w:val="18"/>
          <w:lang w:eastAsia="zh-CN" w:bidi="hi-IN"/>
        </w:rPr>
        <w:t>Η κλήρωση θα πραγματοποιείται σε συγκεκριμένη ημερομηνία που θα ανακοινώνεται εγκαίρως από την Αρμόδια Υπηρεσία του Δήμου, πριν από την 1</w:t>
      </w:r>
      <w:r w:rsidRPr="00736E0C">
        <w:rPr>
          <w:rFonts w:eastAsia="Times New Roman" w:cstheme="minorHAnsi"/>
          <w:color w:val="00000A"/>
          <w:sz w:val="18"/>
          <w:szCs w:val="18"/>
          <w:vertAlign w:val="superscript"/>
          <w:lang w:eastAsia="zh-CN" w:bidi="hi-IN"/>
        </w:rPr>
        <w:t>η</w:t>
      </w:r>
      <w:r w:rsidRPr="00736E0C">
        <w:rPr>
          <w:rFonts w:eastAsia="Times New Roman" w:cstheme="minorHAnsi"/>
          <w:color w:val="00000A"/>
          <w:sz w:val="18"/>
          <w:szCs w:val="18"/>
          <w:lang w:eastAsia="zh-CN" w:bidi="hi-IN"/>
        </w:rPr>
        <w:t xml:space="preserve"> ημέρα έναρξης της κάθε εμποροπανήγυρης (βραχυχρόνια αγορά).</w:t>
      </w:r>
    </w:p>
    <w:p w:rsidR="00736E0C" w:rsidRPr="00736E0C" w:rsidRDefault="00736E0C" w:rsidP="00736E0C">
      <w:pPr>
        <w:contextualSpacing/>
        <w:jc w:val="both"/>
        <w:rPr>
          <w:rFonts w:cstheme="minorHAnsi"/>
          <w:sz w:val="18"/>
          <w:szCs w:val="18"/>
        </w:rPr>
      </w:pPr>
      <w:r w:rsidRPr="00736E0C">
        <w:rPr>
          <w:rFonts w:cstheme="minorHAnsi"/>
          <w:sz w:val="18"/>
          <w:szCs w:val="18"/>
        </w:rPr>
        <w:lastRenderedPageBreak/>
        <w:t>Σύμφωνα με τις διατάξεις του άρθρου 25 παρ. 1, 2, 3, 4, και 5 η λειτουργία οργανωμένων υπαίθριων αγορών επιτρέπεται σε υπαίθριους χώρους που ορίζονται με απόφαση της αρμόδιας αρχής, στους οποίους Η απόφαση ορισμού των χώρων εκδίδεται μετά από σύμφωνη γνώμη της αρμόδιας αστυνομικής αρχής σχετικά με τις επιπτώσεις στην κυκλοφορία πεζών και οχημάτων. Η γνώμη (απάντηση) της ανωτέρω αρχής υποβάλλεται εντός προθεσμίας τριάντα (30) ημερών, σε περίπτωση που αυτή παρέλθει άπρακτη, τότε ο φορέας μπορεί να εκδώσει την απόφαση αυτή χωρίς τη γνώμη της ανωτέρω αρχής, οφείλοντας να διασφαλίζει ότι με τον ορισμό των χώρων λειτουργίας των βραχυχρόνιων αγορών δεν θα εμποδίζεται η πρόσβαση σε σχολεία,</w:t>
      </w:r>
      <w:r w:rsidRPr="00736E0C">
        <w:rPr>
          <w:rFonts w:eastAsia="Times New Roman" w:cstheme="minorHAnsi"/>
          <w:sz w:val="18"/>
          <w:szCs w:val="18"/>
        </w:rPr>
        <w:t xml:space="preserve"> νοσοκομεία, κέντρα υγείας, σταθμούς του αστικού και του προαστιακού σιδηρόδρομου, σταθμούς υπεραστικών λεωφορείων, αρχαιολογικούς χώρους, μουσεία, μνημεία, χώρους άσκησης θρησκευτικής λατρείας, αστυνομικούς, λιμενικούς πυροσβεστικούς σταθμούς, εισόδους κατοικιών και καταστημάτων, ξενοδοχειακές μονάδες, καθώς και ότι δεν δυσχεραίνονται η λειτουργία των ανωτέρω και ο εφοδιασμός κάθε είδους καταστημάτων και ξενοδοχειακών επιχειρήσεων</w:t>
      </w:r>
      <w:r w:rsidRPr="00736E0C">
        <w:rPr>
          <w:rFonts w:cstheme="minorHAnsi"/>
          <w:sz w:val="18"/>
          <w:szCs w:val="18"/>
        </w:rPr>
        <w:t>. Η απόφαση αυτή κοινοποιείται στη Γενική Διεύθυνση Ανάπτυξης της οικείας Περιφέρειας στην οποία υπάγεται ο Δήμος, συνοδευόμενη από τον κανονισμό λειτουργίας, το τοπογραφικό διάγραμμα της βραχυχρόνιας αγοράς και καταχωρείτε στο Ολοκληρωμένο Πληροφοριακό Σύστημα «Ανοικτή Αγορά» (Ο.Π.Σ.Α.Α.).</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Σύμφωνα με όσα ορίζει το άρθρο 34 παρ 1, 2 και το άρθρο 35 παρ. 1, 2 και 3 του νόμου, ο φορέας λειτουργίας των βραχυχρόνιων αγορών που πρόκειται να λειτουργήσουν στην εδαφική του κυριότητα, έχει τις ακόλουθες αρμοδιότητες: την ίδρυση, τη </w:t>
      </w:r>
      <w:proofErr w:type="spellStart"/>
      <w:r w:rsidRPr="00736E0C">
        <w:rPr>
          <w:rFonts w:cstheme="minorHAnsi"/>
          <w:sz w:val="18"/>
          <w:szCs w:val="18"/>
        </w:rPr>
        <w:t>χωροθέτηση</w:t>
      </w:r>
      <w:proofErr w:type="spellEnd"/>
      <w:r w:rsidRPr="00736E0C">
        <w:rPr>
          <w:rFonts w:cstheme="minorHAnsi"/>
          <w:sz w:val="18"/>
          <w:szCs w:val="18"/>
        </w:rPr>
        <w:t xml:space="preserve"> με αρίθμηση, την κατάργηση, τη μετακίνηση, την επέκταση, την έκδοση κανονισμού λειτουργίας με τον οποίο θα απορυθμίζεται κάθε θέμα σχετικό με τη λειτουργία των ανωτέρω αγορών που δεν ορίζεται στον παρόντα νόμο, όπως π.χ. το ύψος κι ο τρόπος καταβολής του ημερήσιου τέλους χρήσης, την κατάρτιση τοπογραφικού διαγράμματος που συνοδεύει τον κανονισμό λειτουργίας ως αναπόσπαστο μέρος, και καταχωρείται στο πληροφοριακό σύστημα του Ο.Π.Σ.Α.Α. (άρθρο 25 παρ. 1, 2, 3 και 4) </w:t>
      </w:r>
      <w:r w:rsidRPr="00736E0C">
        <w:rPr>
          <w:rFonts w:eastAsia="Times New Roman" w:cstheme="minorHAnsi"/>
          <w:sz w:val="18"/>
          <w:szCs w:val="18"/>
        </w:rPr>
        <w:t>στο οποίο θα απεικονίζονται</w:t>
      </w:r>
      <w:r w:rsidRPr="00736E0C">
        <w:rPr>
          <w:rFonts w:cstheme="minorHAnsi"/>
          <w:sz w:val="18"/>
          <w:szCs w:val="18"/>
        </w:rPr>
        <w:t xml:space="preserve"> τα εξής</w:t>
      </w:r>
      <w:r w:rsidRPr="00736E0C">
        <w:rPr>
          <w:rFonts w:eastAsia="Times New Roman" w:cstheme="minorHAnsi"/>
          <w:sz w:val="18"/>
          <w:szCs w:val="18"/>
        </w:rPr>
        <w:t xml:space="preserve">: </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sz w:val="18"/>
          <w:szCs w:val="18"/>
        </w:rPr>
        <w:t xml:space="preserve">α) τα όρια της βραχυχρόνιας αγοράς </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sz w:val="18"/>
          <w:szCs w:val="18"/>
        </w:rPr>
        <w:t xml:space="preserve">β) η </w:t>
      </w:r>
      <w:proofErr w:type="spellStart"/>
      <w:r w:rsidRPr="00736E0C">
        <w:rPr>
          <w:rFonts w:eastAsia="Times New Roman" w:cstheme="minorHAnsi"/>
          <w:sz w:val="18"/>
          <w:szCs w:val="18"/>
        </w:rPr>
        <w:t>χωροθέτηση</w:t>
      </w:r>
      <w:proofErr w:type="spellEnd"/>
      <w:r w:rsidRPr="00736E0C">
        <w:rPr>
          <w:rFonts w:eastAsia="Times New Roman" w:cstheme="minorHAnsi"/>
          <w:sz w:val="18"/>
          <w:szCs w:val="18"/>
        </w:rPr>
        <w:t xml:space="preserve"> των θέσεων ανά κατηγορία προϊόντων</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sz w:val="18"/>
          <w:szCs w:val="18"/>
        </w:rPr>
        <w:t xml:space="preserve">γ) το σύνολο των θέσεων που θα καλύπτουν οι πωλητές με αρίθμηση και αναφορά στο αντικείμενο εκμετάλλευσης κάθε πάγκου πωλητή και </w:t>
      </w:r>
    </w:p>
    <w:p w:rsidR="00736E0C" w:rsidRPr="00736E0C" w:rsidRDefault="00736E0C" w:rsidP="00736E0C">
      <w:pPr>
        <w:contextualSpacing/>
        <w:jc w:val="both"/>
        <w:rPr>
          <w:rFonts w:cstheme="minorHAnsi"/>
          <w:sz w:val="18"/>
          <w:szCs w:val="18"/>
        </w:rPr>
      </w:pPr>
      <w:r w:rsidRPr="00736E0C">
        <w:rPr>
          <w:rFonts w:eastAsia="Times New Roman" w:cstheme="minorHAnsi"/>
          <w:sz w:val="18"/>
          <w:szCs w:val="18"/>
        </w:rPr>
        <w:t xml:space="preserve">δ) οι κενές θέσεις, </w:t>
      </w:r>
      <w:r w:rsidRPr="00736E0C">
        <w:rPr>
          <w:rFonts w:cstheme="minorHAnsi"/>
          <w:sz w:val="18"/>
          <w:szCs w:val="18"/>
        </w:rPr>
        <w:t xml:space="preserve">επίσης αρμοδιότητα του φορέα λειτουργίας είναι και η έκδοση προκήρυξης για απόδοση θέσεων, η συλλογή και η αξιολόγηση των αιτήσεων με τα δικαιολογητικά, η εποπτεία της διαδικασίας απόδοσης θέσεων στους πωλητές, μετά από την επιλογή των χώρων λειτουργίας βραχυχρόνιων αγορών με απόφαση ορισμού της αρμόδιας αρχής η οποία θα συνοδεύεται από τοπογραφικό διάγραμμα που συντάσσεται με μέριμνα του φορέα λειτουργίας, στους οποίους θα υπάρχει ελεύθερη και εύκολη πρόσβαση για το κοινό, περιλαμβανομένων και των ατόμων με αναπηρία, ιδίως σε οδούς, πλατείες, πάρκα και εξωτερικούς χώρους εκκλησιών. </w:t>
      </w:r>
    </w:p>
    <w:p w:rsidR="00736E0C" w:rsidRPr="00736E0C" w:rsidRDefault="00736E0C" w:rsidP="00736E0C">
      <w:pPr>
        <w:contextualSpacing/>
        <w:jc w:val="both"/>
        <w:rPr>
          <w:rFonts w:cstheme="minorHAnsi"/>
          <w:sz w:val="18"/>
          <w:szCs w:val="18"/>
        </w:rPr>
      </w:pPr>
      <w:r w:rsidRPr="00736E0C">
        <w:rPr>
          <w:rFonts w:cstheme="minorHAnsi"/>
          <w:sz w:val="18"/>
          <w:szCs w:val="18"/>
        </w:rPr>
        <w:t>Σύμφωνα με το άρθρο 36 παρ. 1, 2 του νόμου η διάρκεια λειτουργίας των βραχυχρόνιων αγορών και συγκεκριμένα της ετήσιας εμποροπανήγυρης που τελείται μια (1) φορά το χρόνο δεν μπορεί να υπερβαίνει τις επτά (7) ημέρες.</w:t>
      </w:r>
    </w:p>
    <w:p w:rsidR="00736E0C" w:rsidRPr="00736E0C" w:rsidRDefault="00736E0C" w:rsidP="00736E0C">
      <w:pPr>
        <w:contextualSpacing/>
        <w:jc w:val="both"/>
        <w:rPr>
          <w:rFonts w:cstheme="minorHAnsi"/>
          <w:sz w:val="18"/>
          <w:szCs w:val="18"/>
        </w:rPr>
      </w:pPr>
      <w:r w:rsidRPr="00736E0C">
        <w:rPr>
          <w:rFonts w:cstheme="minorHAnsi"/>
          <w:sz w:val="18"/>
          <w:szCs w:val="18"/>
        </w:rPr>
        <w:t>Σύμφωνα με το άρθρο 37 παρ. 1, 2, 3 και 4 προβλέπεται η διαδικασία απόδοσης θέσεων πωλητών σε βραχυχρόνιες αγορές ως εξής:</w:t>
      </w:r>
    </w:p>
    <w:p w:rsidR="00736E0C" w:rsidRPr="00736E0C" w:rsidRDefault="00736E0C" w:rsidP="00736E0C">
      <w:pPr>
        <w:pStyle w:val="a3"/>
        <w:tabs>
          <w:tab w:val="left" w:pos="284"/>
        </w:tabs>
        <w:ind w:left="0"/>
        <w:jc w:val="both"/>
        <w:rPr>
          <w:rFonts w:asciiTheme="minorHAnsi" w:hAnsiTheme="minorHAnsi" w:cstheme="minorHAnsi"/>
          <w:sz w:val="18"/>
          <w:szCs w:val="18"/>
        </w:rPr>
      </w:pPr>
      <w:r w:rsidRPr="00736E0C">
        <w:rPr>
          <w:rFonts w:asciiTheme="minorHAnsi" w:hAnsiTheme="minorHAnsi" w:cstheme="minorHAnsi"/>
          <w:sz w:val="18"/>
          <w:szCs w:val="18"/>
        </w:rPr>
        <w:t>1. Στις βραχυχρόνιες αγορές μπορούν να δραστηριοποιούνται ως πωλητές, φυσικά και νομικά πρόσωπα, κάτοχοι:</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α) βεβαίωσης δραστηριοποίησης ετήσιας διάρκειας στις βραχυχρόνιες αγορές,</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β) άδειας παραγωγού πωλητή και επαγγελματία πωλητή που δραστηριοποιούνται στις λαϊκές αγορές,</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 xml:space="preserve">γ) άδειας δραστηριοποίησης στο στάσιμο ή στο πλανόδιο εμπόριο, </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δ) άδειας χειροτέχνη - καλλιτέχνη.</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2. Κάθε πωλητής της παρ.  1 δεν μπορεί να κατέχει περισσότερες από μία (1) θέσεις σε κάθε βραχυχρόνια αγορά.</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 xml:space="preserve">3. Για την απόδοση θέσεων πωλητών σε βραχυχρόνια αγορά εκδίδεται από τον οικείο φορέα λειτουργίας προκήρυξη. </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 xml:space="preserve">Οι θέσεις αποδίδονται στις κατηγορίες των πωλητών της παρ.  1 με την ακόλουθη ποσόστωση: </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lastRenderedPageBreak/>
        <w:t>α) το εβδομήντα πέντε τοις εκατό (75%) των θέσεων στους κατόχους βεβαίωσης δραστηριοποίησης ετήσιας διάρκειας στις βραχυχρόνιες αγορές,</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β) το δέκα τοις εκατό (10%) των θέσεων στους κατόχους άδειας παραγωγού πωλητή και επαγγελματία πωλητή που δραστηριοποιούνται στις λαϊκές αγορές έως και τέσσερις (4) ημέρες την εβδομάδα,</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 xml:space="preserve">γ) το δέκα τοις εκατό (10%) των θέσεων στους κατόχους άδειας δραστηριοποίησης στο στάσιμο ή στο πλανόδιο εμπόριο </w:t>
      </w:r>
      <w:proofErr w:type="spellStart"/>
      <w:r w:rsidRPr="00736E0C">
        <w:rPr>
          <w:rFonts w:cstheme="minorHAnsi"/>
          <w:sz w:val="18"/>
          <w:szCs w:val="18"/>
        </w:rPr>
        <w:t>καιδ</w:t>
      </w:r>
      <w:proofErr w:type="spellEnd"/>
      <w:r w:rsidRPr="00736E0C">
        <w:rPr>
          <w:rFonts w:cstheme="minorHAnsi"/>
          <w:sz w:val="18"/>
          <w:szCs w:val="18"/>
        </w:rPr>
        <w:t>) το πέντε τοις εκατό (5%) των θέσεων στους κατόχους άδειας χειροτέχνη - καλλιτέχνη.</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4. Για την απόδοση της θέσης οι υποψήφιοι πωλητές υποβάλλουν τη βεβαίωση δραστηριοποίησης ή την άδεια που κατέχουν ανάλογα με την κατηγορία στην οποία ανήκουν.</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 xml:space="preserve">5. Οι κάτοχοι βεβαίωσης δραστηριοποίησης σε κυριακάτικη αγορά, η οποία έχει εκδοθεί δυνάμει προγενέστερης του παρόντος ρύθμισης, μπορούν να καταλάβουν θέση στην κυριακάτικη αγορά για την οποία ισχύει η άδεια χωρίς να συμμετέχουν στη διαδικασία απόδοσης θέσης μέσω έκδοσης προκήρυξης, καταβάλλοντας το τέλος της θέσης, σύμφωνα με όσα ορίζονται στον κανονισμό λειτουργίας της οικείας αγοράς. Η τοποθέτηση γίνεται από τον φορέα λειτουργίας της αγοράς. </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6. Οι πωλητές στους οποίους αποδίδονται οι θέσεις δραστηριοποίησης στη βραχυχρόνια αγορά καταβάλλουν το τέλος θέσης, όπως ορίζεται στην οικεία προκήρυξη θέσεων.</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 xml:space="preserve">7. Πριν από την ημερομηνία έναρξης της βραχυχρόνιας αγοράς, βάσει του οριστικού καταλόγου κατόχων θέσεων που προκύπτει μετά από τη διαδικασία απόδοσης θέσεων μέσω έκδοσης προκήρυξης, εκδίδεται από τον φορέα λειτουργίας απόφαση έγκρισης συμμετοχής στην αγορά, η οποία αναρτάται στο Ο.Π.Σ.Π.Α., στην ιστοσελίδα και σε πίνακα ανακοινώσεων του φορέα λειτουργίας με μέριμνα του τελευταίου. </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Στην ανωτέρω απόφαση έγκρισης περιλαμβάνονται τουλάχιστον τα εξής:</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α) το ονοματεπώνυμο του πωλητή,</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β) η ιδιότητα υπό την οποία συμμετέχει στην αγορά, σύμφωνα με όσα ορίζονται στην παρ. 1,</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γ) τα είδη που διαθέτει προς πώληση στη βραχυχρόνια αγορά.</w:t>
      </w:r>
    </w:p>
    <w:p w:rsidR="00736E0C" w:rsidRPr="00736E0C" w:rsidRDefault="00736E0C" w:rsidP="00736E0C">
      <w:pPr>
        <w:tabs>
          <w:tab w:val="left" w:pos="284"/>
        </w:tabs>
        <w:jc w:val="both"/>
        <w:rPr>
          <w:rFonts w:cstheme="minorHAnsi"/>
          <w:sz w:val="18"/>
          <w:szCs w:val="18"/>
        </w:rPr>
      </w:pPr>
      <w:r w:rsidRPr="00736E0C">
        <w:rPr>
          <w:rFonts w:cstheme="minorHAnsi"/>
          <w:sz w:val="18"/>
          <w:szCs w:val="18"/>
        </w:rPr>
        <w:t>8. Οι κάτοχοι βεβαίωσης δραστηριοποίησης ετήσιας διάρκειας στις βραχυχρόνιες αγορές επιτρέπεται να δραστηριοποιούνται ταυτόχρονα σε περισσότερες από μία (1) βραχυχρόνιες αγορές, μέσω αναπλήρωσης ή πρόσληψης υπαλλήλων, σύμφωνα με το με άρθρο 22.</w:t>
      </w:r>
    </w:p>
    <w:p w:rsidR="00736E0C" w:rsidRPr="00736E0C" w:rsidRDefault="00736E0C" w:rsidP="00736E0C">
      <w:pPr>
        <w:contextualSpacing/>
        <w:jc w:val="both"/>
        <w:rPr>
          <w:rFonts w:cstheme="minorHAnsi"/>
          <w:sz w:val="18"/>
          <w:szCs w:val="18"/>
        </w:rPr>
      </w:pPr>
      <w:r w:rsidRPr="00736E0C">
        <w:rPr>
          <w:rFonts w:eastAsia="Times New Roman" w:cstheme="minorHAnsi"/>
          <w:sz w:val="18"/>
          <w:szCs w:val="18"/>
        </w:rPr>
        <w:t>Σύμφωνα και με το άρθρο 38 του νόμου στ</w:t>
      </w:r>
      <w:r w:rsidRPr="00736E0C">
        <w:rPr>
          <w:rFonts w:cstheme="minorHAnsi"/>
          <w:sz w:val="18"/>
          <w:szCs w:val="18"/>
        </w:rPr>
        <w:t xml:space="preserve">ον κανονισμό λειτουργίας ο οποίος </w:t>
      </w:r>
      <w:r w:rsidRPr="00736E0C">
        <w:rPr>
          <w:rFonts w:eastAsia="Times New Roman" w:cstheme="minorHAnsi"/>
          <w:sz w:val="18"/>
          <w:szCs w:val="18"/>
        </w:rPr>
        <w:t xml:space="preserve">εκδίδεται βάσει των μεταβατικών διατάξεων του άρθρου 66 παρ. 9 του Ν. 4849/2021 </w:t>
      </w:r>
      <w:r w:rsidRPr="00736E0C">
        <w:rPr>
          <w:rFonts w:cstheme="minorHAnsi"/>
          <w:sz w:val="18"/>
          <w:szCs w:val="18"/>
        </w:rPr>
        <w:t>θα ρυθμίζονται και ειδικότεροι όροι λειτουργίας της βραχυχρόνιας αγοράς, όπως τα όρια της βραχυχρόνιας αγοράς, η χρονική διάρκεια και το ωράριο λειτουργίας της, ο συνολικός αριθμός των θέσεων με αρίθμηση αυτών ανά είδος πώλησης και κατηγορία πωλητή με αναφορά ότι δεν θα επιτρέπεται η ταυτόχρονη δραστηριοποίηση στις ανωτέρω αγορές περισσοτέρων από έναν (1) πωλητή στην ίδια θέση, επίσης θα αναφέρονται τα είδη των τροφίμων και των προϊόντων που θα διατίθενται σε αυτές, των παρεχόμενων υπηρεσιών, οι κενές θέσεις, το μέγιστο επιτρεπτό μήκος της πρόσοψης των πάγκων ανά κατηγορία πωλητή και πωλούμενων ειδών, οι όροι έκδοσης βεβαίωσης δραστηριοποίησης ετήσιας διάρκειας, οι προϋποθέσεις συμμετοχής πωλητών σε αυτές, η διαδικασία έγκρισης συμμετοχής (</w:t>
      </w:r>
      <w:proofErr w:type="spellStart"/>
      <w:r w:rsidRPr="00736E0C">
        <w:rPr>
          <w:rFonts w:cstheme="minorHAnsi"/>
          <w:sz w:val="18"/>
          <w:szCs w:val="18"/>
        </w:rPr>
        <w:t>αδειοδότηση</w:t>
      </w:r>
      <w:proofErr w:type="spellEnd"/>
      <w:r w:rsidRPr="00736E0C">
        <w:rPr>
          <w:rFonts w:cstheme="minorHAnsi"/>
          <w:sz w:val="18"/>
          <w:szCs w:val="18"/>
        </w:rPr>
        <w:t xml:space="preserve">), τα δικαιολογητικά για τη συμμετοχή, το ύψος του καταβαλλόμενου τέλους θέσης για το σύνολο του χρόνου δραστηριοποίησης κι ο τρόπος καταβολής αυτού, καθώς και ειδικότερα ζητήματα που ίσως δεν αναφέρονται στον παρόντα νόμο, όπως οι κυρώσεις που επιβάλλονται από το φορέα λειτουργίας σε περίπτωση παραβίασης του κανονισμού λειτουργίας της βραχυχρόνιας αγοράς (οι διοικητικές κυρώσεις του άρθρου 62 δεν είναι αντικείμενο του κανονισμού), η διασφάλιση της αισθητικής και της καθαριότητας του χώρου, η διασφάλιση της υγιεινής και ασφάλειας των προσφερόμενων τροφίμων και ποτών, η προστασία της δημόσιας υγείας με τήρηση των μέτρων κατά της διασποράς του </w:t>
      </w:r>
      <w:proofErr w:type="spellStart"/>
      <w:r w:rsidRPr="00736E0C">
        <w:rPr>
          <w:rFonts w:cstheme="minorHAnsi"/>
          <w:sz w:val="18"/>
          <w:szCs w:val="18"/>
        </w:rPr>
        <w:t>κορωνοιού</w:t>
      </w:r>
      <w:proofErr w:type="spellEnd"/>
      <w:r w:rsidRPr="00736E0C">
        <w:rPr>
          <w:rFonts w:cstheme="minorHAnsi"/>
          <w:sz w:val="18"/>
          <w:szCs w:val="18"/>
        </w:rPr>
        <w:t xml:space="preserve"> </w:t>
      </w:r>
      <w:proofErr w:type="spellStart"/>
      <w:r w:rsidRPr="00736E0C">
        <w:rPr>
          <w:rFonts w:cstheme="minorHAnsi"/>
          <w:sz w:val="18"/>
          <w:szCs w:val="18"/>
          <w:lang w:val="en-US"/>
        </w:rPr>
        <w:t>covid</w:t>
      </w:r>
      <w:proofErr w:type="spellEnd"/>
      <w:r w:rsidRPr="00736E0C">
        <w:rPr>
          <w:rFonts w:cstheme="minorHAnsi"/>
          <w:sz w:val="18"/>
          <w:szCs w:val="18"/>
        </w:rPr>
        <w:t xml:space="preserve"> 19 όπως κάθε φορά θα ισχύουν, η τήρηση της τάξης και της εύρυθμης λειτουργιάς της αγοράς καθώς και η ομοιόμορφη τοποθέτηση προσωρινών στεγάστρων, ή σκιάστρων ανοιχτού τύπου, οι οποίες θα εγκαθίστανται από το φορέα λειτουργίας, ύστερα από </w:t>
      </w:r>
      <w:r w:rsidRPr="00736E0C">
        <w:rPr>
          <w:rFonts w:cstheme="minorHAnsi"/>
          <w:sz w:val="18"/>
          <w:szCs w:val="18"/>
        </w:rPr>
        <w:lastRenderedPageBreak/>
        <w:t xml:space="preserve">έγκριση της τεχνικής υπηρεσίας του Δήμου, σχετικά με την ασφάλεια χρήσης και την στατική επάρκεια των κατασκευών αυτών (άρθρο 25 παρ. 4 και 5). </w:t>
      </w:r>
    </w:p>
    <w:p w:rsidR="00736E0C" w:rsidRPr="00736E0C" w:rsidRDefault="00736E0C" w:rsidP="00736E0C">
      <w:pPr>
        <w:contextualSpacing/>
        <w:jc w:val="both"/>
        <w:rPr>
          <w:rFonts w:eastAsia="Times New Roman" w:cstheme="minorHAnsi"/>
          <w:vanish/>
          <w:sz w:val="18"/>
          <w:szCs w:val="18"/>
        </w:rPr>
      </w:pPr>
    </w:p>
    <w:p w:rsidR="00736E0C" w:rsidRPr="00736E0C" w:rsidRDefault="00736E0C" w:rsidP="00736E0C">
      <w:pPr>
        <w:contextualSpacing/>
        <w:jc w:val="both"/>
        <w:rPr>
          <w:rFonts w:eastAsia="Times New Roman" w:cstheme="minorHAnsi"/>
          <w:vanish/>
          <w:sz w:val="18"/>
          <w:szCs w:val="18"/>
        </w:rPr>
      </w:pPr>
    </w:p>
    <w:p w:rsidR="00736E0C" w:rsidRPr="00736E0C" w:rsidRDefault="00736E0C" w:rsidP="00736E0C">
      <w:pPr>
        <w:contextualSpacing/>
        <w:jc w:val="both"/>
        <w:rPr>
          <w:rFonts w:eastAsia="Times New Roman" w:cstheme="minorHAnsi"/>
          <w:vanish/>
          <w:sz w:val="18"/>
          <w:szCs w:val="18"/>
        </w:rPr>
      </w:pPr>
    </w:p>
    <w:p w:rsidR="00736E0C" w:rsidRPr="00736E0C" w:rsidRDefault="00736E0C" w:rsidP="00736E0C">
      <w:pPr>
        <w:contextualSpacing/>
        <w:jc w:val="both"/>
        <w:rPr>
          <w:rFonts w:eastAsia="Times New Roman" w:cstheme="minorHAnsi"/>
          <w:vanish/>
          <w:sz w:val="18"/>
          <w:szCs w:val="18"/>
        </w:rPr>
      </w:pPr>
    </w:p>
    <w:p w:rsidR="00736E0C" w:rsidRPr="00736E0C" w:rsidRDefault="00736E0C" w:rsidP="00736E0C">
      <w:pPr>
        <w:contextualSpacing/>
        <w:jc w:val="both"/>
        <w:rPr>
          <w:rFonts w:eastAsia="Times New Roman" w:cstheme="minorHAnsi"/>
          <w:vanish/>
          <w:sz w:val="18"/>
          <w:szCs w:val="18"/>
        </w:rPr>
      </w:pPr>
    </w:p>
    <w:p w:rsidR="00736E0C" w:rsidRPr="00736E0C" w:rsidRDefault="00736E0C" w:rsidP="00736E0C">
      <w:pPr>
        <w:contextualSpacing/>
        <w:jc w:val="both"/>
        <w:rPr>
          <w:rFonts w:eastAsia="Times New Roman" w:cstheme="minorHAnsi"/>
          <w:vanish/>
          <w:sz w:val="18"/>
          <w:szCs w:val="18"/>
        </w:rPr>
      </w:pPr>
    </w:p>
    <w:p w:rsidR="00736E0C" w:rsidRPr="00736E0C" w:rsidRDefault="00736E0C" w:rsidP="00736E0C">
      <w:pPr>
        <w:contextualSpacing/>
        <w:jc w:val="both"/>
        <w:rPr>
          <w:rFonts w:eastAsia="Times New Roman" w:cstheme="minorHAnsi"/>
          <w:vanish/>
          <w:sz w:val="18"/>
          <w:szCs w:val="18"/>
        </w:rPr>
      </w:pPr>
    </w:p>
    <w:p w:rsidR="00736E0C" w:rsidRPr="00736E0C" w:rsidRDefault="00736E0C" w:rsidP="00736E0C">
      <w:pPr>
        <w:contextualSpacing/>
        <w:jc w:val="both"/>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Για τη συμμετοχή των πωλητών υπαίθριου εμπορίου στις βραχυχρόνιες αγορές του Δήμου απαιτούνται:</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1. Αίτηση-Υπεύθυνη Δήλωση, έντυπο της οποίας θα χορηγείται από την Υπηρεσία.</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 xml:space="preserve">2. Βεβαίωση </w:t>
      </w:r>
      <w:r w:rsidRPr="00736E0C">
        <w:rPr>
          <w:rFonts w:eastAsia="Times New Roman" w:cstheme="minorHAnsi"/>
          <w:sz w:val="18"/>
          <w:szCs w:val="18"/>
          <w:shd w:val="clear" w:color="auto" w:fill="FFFFFF"/>
          <w:lang w:eastAsia="zh-CN" w:bidi="hi-IN"/>
        </w:rPr>
        <w:t xml:space="preserve">δραστηριοποίησης υπαίθριου εμπορίου ετήσιας διάρκειας, ή άδεια </w:t>
      </w:r>
      <w:r w:rsidRPr="00736E0C">
        <w:rPr>
          <w:rFonts w:eastAsia="Times New Roman" w:cstheme="minorHAnsi"/>
          <w:color w:val="00000A"/>
          <w:sz w:val="18"/>
          <w:szCs w:val="18"/>
          <w:lang w:eastAsia="zh-CN" w:bidi="hi-IN"/>
        </w:rPr>
        <w:t>λαϊκών αγορών, ή άδεια πλανόδιου, ή στάσιμου εμπορίου, ή άδεια καλλιτέχνη-χειροτέχνη σε ισχύ.</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 xml:space="preserve">3. Δημοτική Ενημερότητα (αναζητείται αυτεπάγγελτα από τις αρμόδιες Υπηρεσίες του Δήμου). </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4. Πιστοποιητικό υγείας, όπου απαιτείται (τρόφιμα – καντίνες).</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 xml:space="preserve">5. Κάθε άλλο δικαιολογητικό που θα καθιστά νόμιμο τον δικαιούχο της άδειας στην άσκηση της εμπορικής του δραστηριότητας έναντι κάθε Αρχής. </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cstheme="minorHAnsi"/>
          <w:sz w:val="18"/>
          <w:szCs w:val="18"/>
        </w:rPr>
        <w:t>Οι υποψήφιοι πωλητές υποβάλουν στην αρμόδια αρχή, σύμφωνα με τους όρους της προκήρυξης, την αίτηση και τα δικαιολογητικά, που αφορά τη βραχυχρόνια αγορά στην οποία θέλουν να συμμετέχουν. Οι αιτήσεις συμμετοχής με τα δικαιολογητικά, θα υποβάλλονται από τον ίδιο ή από νόμιμα εξουσιοδοτημένο άτομο στο πρωτόκολλο του Δήμου (κεντρική γραμματεία).</w:t>
      </w:r>
      <w:r w:rsidRPr="00736E0C">
        <w:rPr>
          <w:rFonts w:eastAsia="Times New Roman" w:cstheme="minorHAnsi"/>
          <w:color w:val="00000A"/>
          <w:sz w:val="18"/>
          <w:szCs w:val="18"/>
          <w:lang w:eastAsia="zh-CN" w:bidi="hi-IN"/>
        </w:rPr>
        <w:t xml:space="preserve"> Στην περίπτωση εκπροσώπησης του ενδιαφερομένου από άλλο φυσικό πρόσωπο, απαιτείται  εξουσιοδότηση διαφορετική για κάθε συμμετοχή σε διαφορετική αγορά θα φέρει τη γνήσια υπογραφή και σφραγίδα από τα ΚΕΠ, ή άλλη δημόσια υπηρεσία. </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Στο έντυπο της αίτησης, θα αναγράφονται απαραίτητα: τα προσωπικά στοιχεία του ενδιαφερόμενου πωλητή, το ΑΦΜ, το τηλέφωνο επικοινωνίας, η διεύθυνση μόνιμης κατοικίας και ο Τ.Κ. περιοχής, θα δηλώνονται οι ακριβής ημέρες συμμετοχής (για … ημέρες, από …. </w:t>
      </w:r>
      <w:proofErr w:type="spellStart"/>
      <w:r w:rsidRPr="00736E0C">
        <w:rPr>
          <w:rFonts w:cstheme="minorHAnsi"/>
          <w:sz w:val="18"/>
          <w:szCs w:val="18"/>
        </w:rPr>
        <w:t>εως</w:t>
      </w:r>
      <w:proofErr w:type="spellEnd"/>
      <w:r w:rsidRPr="00736E0C">
        <w:rPr>
          <w:rFonts w:cstheme="minorHAnsi"/>
          <w:sz w:val="18"/>
          <w:szCs w:val="18"/>
        </w:rPr>
        <w:t xml:space="preserve"> ….), το ακριβές είδος πώλησης π.χ. (ενδύματα, θήκες κινητών, άνθη φυτά καλαμπόκι, μαλλί της γριάς, καντίνα κ.α.), τη θέση που επιθυμούν ανάλογα με το είδος πώλησης, και τα </w:t>
      </w:r>
      <w:proofErr w:type="spellStart"/>
      <w:r w:rsidRPr="00736E0C">
        <w:rPr>
          <w:rFonts w:cstheme="minorHAnsi"/>
          <w:sz w:val="18"/>
          <w:szCs w:val="18"/>
        </w:rPr>
        <w:t>τ.μ</w:t>
      </w:r>
      <w:proofErr w:type="spellEnd"/>
      <w:r w:rsidRPr="00736E0C">
        <w:rPr>
          <w:rFonts w:cstheme="minorHAnsi"/>
          <w:sz w:val="18"/>
          <w:szCs w:val="18"/>
        </w:rPr>
        <w:t xml:space="preserve">. του πάγκου που επιθυμεί να στήσει (πεντάμετρο ή οκτάμετρο). Η μη προσκόμιση των ζητουμένων δικαιολογητικών θα αποκλείει τον ενδιαφερόμενο από τη διαδικασία χορήγησης των εγκρίσεων (αδειών) συμμετοχής. Ο ενδιαφερόμενος που καταθέτει παραπάνω από μια αίτηση θα αποκλείεται αμέσως από την διαδικασία επιλογής. </w:t>
      </w:r>
    </w:p>
    <w:p w:rsidR="00736E0C" w:rsidRPr="00736E0C" w:rsidRDefault="00736E0C" w:rsidP="00736E0C">
      <w:pPr>
        <w:contextualSpacing/>
        <w:jc w:val="both"/>
        <w:rPr>
          <w:rFonts w:eastAsia="Times New Roman" w:cstheme="minorHAnsi"/>
          <w:sz w:val="18"/>
          <w:szCs w:val="18"/>
        </w:rPr>
      </w:pPr>
      <w:r w:rsidRPr="00736E0C">
        <w:rPr>
          <w:rFonts w:cstheme="minorHAnsi"/>
          <w:sz w:val="18"/>
          <w:szCs w:val="18"/>
        </w:rPr>
        <w:t>Δεν επιτρέπεται η ταυτόχρονη δραστηριοποίηση στις ανωτέρω αγορές, περισσοτέρων από ένα (1) πωλητή στην ίδια θέση.</w:t>
      </w:r>
    </w:p>
    <w:p w:rsidR="00736E0C" w:rsidRPr="00736E0C" w:rsidRDefault="00736E0C" w:rsidP="00736E0C">
      <w:pPr>
        <w:contextualSpacing/>
        <w:jc w:val="both"/>
        <w:rPr>
          <w:rFonts w:eastAsia="Times New Roman" w:cstheme="minorHAnsi"/>
          <w:color w:val="00000A"/>
          <w:sz w:val="18"/>
          <w:szCs w:val="18"/>
          <w:lang w:eastAsia="zh-CN" w:bidi="hi-IN"/>
        </w:rPr>
      </w:pPr>
      <w:r w:rsidRPr="00736E0C">
        <w:rPr>
          <w:rFonts w:cstheme="minorHAnsi"/>
          <w:sz w:val="18"/>
          <w:szCs w:val="18"/>
        </w:rPr>
        <w:t>Για την έκδοση της έγκρισης (άδεια) συμμετοχής από το Δήμο, απαιτείται η προηγούμενη καταβολή του αντίστοιχου τέλους, όπως αυτό καθορίζεται από την εκάστοτε ισχύουσα απόφαση Δημοτικού Συμβουλίου για τον καθορισμό των τελών χρήσης κοινοχρήστων χώρων και θα αναγράφεται στη σχετική προκήρυξη του δήμου για τη συμμετοχή των ενδιαφερομένων. Η χορήγηση έγκρισης (άδεια) συμμετοχής στην βραχυχρόνια, θα δίνεται εφόσον ο ενδιαφερόμενος πωλητής είναι δημοτικά ενήμερος και έχει καταβάλει στην ταμειακή υπηρεσία του Δήμου, το αντίστοιχο ποσό τέλους που αναλογεί στη θέση και στο είδος πώλησης.</w:t>
      </w:r>
      <w:r w:rsidRPr="00736E0C">
        <w:rPr>
          <w:rFonts w:eastAsia="Times New Roman" w:cstheme="minorHAnsi"/>
          <w:color w:val="00000A"/>
          <w:sz w:val="18"/>
          <w:szCs w:val="18"/>
          <w:lang w:eastAsia="zh-CN" w:bidi="hi-IN"/>
        </w:rPr>
        <w:t xml:space="preserve"> Δεν θα εκδίδεται αν δεν υφίσταται Δημοτική Ενημερότητα από την Ταμειακή Υπηρεσία του Δήμου, ή αν δεν έχει καταβληθεί το καθορισμένο τέλος χρήσης θέσης. Προϋπόθεση έκδοσης της έγκρισης συμμετοχής είναι η καταβολή του τέλους.</w:t>
      </w:r>
    </w:p>
    <w:p w:rsidR="00736E0C" w:rsidRPr="00736E0C" w:rsidRDefault="00736E0C" w:rsidP="00736E0C">
      <w:pPr>
        <w:contextualSpacing/>
        <w:jc w:val="both"/>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 xml:space="preserve">Η έγκριση (άδεια) </w:t>
      </w:r>
      <w:r w:rsidRPr="00736E0C">
        <w:rPr>
          <w:rFonts w:cstheme="minorHAnsi"/>
          <w:sz w:val="18"/>
          <w:szCs w:val="18"/>
        </w:rPr>
        <w:t xml:space="preserve">συμμετοχής σε </w:t>
      </w:r>
      <w:r w:rsidRPr="00736E0C">
        <w:rPr>
          <w:rFonts w:eastAsia="Times New Roman" w:cstheme="minorHAnsi"/>
          <w:color w:val="00000A"/>
          <w:sz w:val="18"/>
          <w:szCs w:val="18"/>
          <w:lang w:eastAsia="zh-CN" w:bidi="hi-IN"/>
        </w:rPr>
        <w:t xml:space="preserve">βραχυχρόνια αγορά, </w:t>
      </w:r>
      <w:r w:rsidRPr="00736E0C">
        <w:rPr>
          <w:rFonts w:cstheme="minorHAnsi"/>
          <w:sz w:val="18"/>
          <w:szCs w:val="18"/>
        </w:rPr>
        <w:t>ε</w:t>
      </w:r>
      <w:r w:rsidRPr="00736E0C">
        <w:rPr>
          <w:rFonts w:eastAsia="Times New Roman" w:cstheme="minorHAnsi"/>
          <w:color w:val="00000A"/>
          <w:sz w:val="18"/>
          <w:szCs w:val="18"/>
          <w:lang w:eastAsia="zh-CN" w:bidi="hi-IN"/>
        </w:rPr>
        <w:t>ίναι προσωποπαγείς, δεν επιτρέπεται η μεταβίβαση αυτής, η εκμίσθωση και η παραχώρηση κατά χρήση καθώς και η άσκηση των δικαιωμάτων που απορρέουν από αυτές από οποιονδήποτε τρίτο. Έχει ισχύ όση και η διάρκεια της κάθε αγοράς για την οποία και χορηγείτε, αφορά αποκλειστικά τη θέση και την πώληση ειδών και παρεχόμενων υπηρεσιών που είναι και αντικείμενο δραστηριότητας του πωλητή.</w:t>
      </w:r>
    </w:p>
    <w:p w:rsidR="00736E0C" w:rsidRPr="00736E0C" w:rsidRDefault="00736E0C" w:rsidP="00736E0C">
      <w:pPr>
        <w:pStyle w:val="a3"/>
        <w:ind w:left="0"/>
        <w:jc w:val="both"/>
        <w:rPr>
          <w:rFonts w:asciiTheme="minorHAnsi" w:hAnsiTheme="minorHAnsi" w:cstheme="minorHAnsi"/>
          <w:sz w:val="18"/>
          <w:szCs w:val="18"/>
        </w:rPr>
      </w:pPr>
      <w:r w:rsidRPr="00736E0C">
        <w:rPr>
          <w:rFonts w:asciiTheme="minorHAnsi" w:hAnsiTheme="minorHAnsi" w:cstheme="minorHAnsi"/>
          <w:sz w:val="18"/>
          <w:szCs w:val="18"/>
        </w:rPr>
        <w:t xml:space="preserve">Σ αυτή θα αναγράφονται τα εξής: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α) Τα στοιχεία του δικαιούχου (ονοματεπώνυμο, πατρώνυμο, Α.Φ.Μ. ΑΔΤ)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β) Το διάστημα ισχύος (σε αριθμό ημερών, από …. </w:t>
      </w:r>
      <w:proofErr w:type="spellStart"/>
      <w:r w:rsidRPr="00736E0C">
        <w:rPr>
          <w:rFonts w:asciiTheme="minorHAnsi" w:hAnsiTheme="minorHAnsi" w:cstheme="minorHAnsi"/>
          <w:sz w:val="18"/>
          <w:szCs w:val="18"/>
        </w:rPr>
        <w:t>εως</w:t>
      </w:r>
      <w:proofErr w:type="spellEnd"/>
      <w:r w:rsidRPr="00736E0C">
        <w:rPr>
          <w:rFonts w:asciiTheme="minorHAnsi" w:hAnsiTheme="minorHAnsi" w:cstheme="minorHAnsi"/>
          <w:sz w:val="18"/>
          <w:szCs w:val="18"/>
        </w:rPr>
        <w:t xml:space="preserve">) και το έτος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γ) Ο αριθμός θέσης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δ) Τα μέτρα (μήκος πάγκου)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ε) Το/τα προς πώληση είδος/είδη </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Οι επιλεγέντες πωλητές υποχρεούνται, το αργότερο δύο (2) ημέρες πριν την έναρξη λειτουργίας της βραχυχρόνιας αγοράς, στην καταβολή του ημερήσιου τέλους θέσης,</w:t>
      </w:r>
      <w:r w:rsidRPr="00736E0C">
        <w:rPr>
          <w:rFonts w:eastAsia="Times New Roman" w:cstheme="minorHAnsi"/>
          <w:b/>
          <w:color w:val="00000A"/>
          <w:sz w:val="18"/>
          <w:szCs w:val="18"/>
          <w:lang w:eastAsia="zh-CN" w:bidi="hi-IN"/>
        </w:rPr>
        <w:t xml:space="preserve"> </w:t>
      </w:r>
      <w:r w:rsidRPr="00736E0C">
        <w:rPr>
          <w:rFonts w:eastAsia="Times New Roman" w:cstheme="minorHAnsi"/>
          <w:color w:val="00000A"/>
          <w:sz w:val="18"/>
          <w:szCs w:val="18"/>
          <w:lang w:eastAsia="zh-CN" w:bidi="hi-IN"/>
        </w:rPr>
        <w:t>σύμφωνα με τα οριζόμενα στον παρόντα κανονισμό λειτουργίας. Στην περίπτωση που οι δικαιούχοι δεν προσέλθουν εντός της προαναφερόμενης προθεσμίας αποκλείονται της συμμετοχής. Επιστροφή των αναλογούντων τελών, που καταβλήθηκαν, δεν είναι δυνατή στην περίπτωση που η ανάκληση αδείας γίνεται κατόπιν δήλωσης του δικαιούχου, πλην της περίπτωσης που για αποδεδειγμένους λόγους ανωτέρας βίας ήταν αδύνατη η συμμετοχή, γεγονός που αποδεικνύεται με νομιμοποιητικά έγγραφα. Η κατάσταση των θέσεων με τους συμμετέχοντες πωλητές κοινοποιείται στο Αστυνομικό Τμήμα.</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lastRenderedPageBreak/>
        <w:t xml:space="preserve">Ο πωλητής σε βραχυχρόνιες αγορές σύμφωνα με τα όσα ορίζει το άρθρο 22 παρ. 1 </w:t>
      </w:r>
      <w:proofErr w:type="spellStart"/>
      <w:r w:rsidRPr="00736E0C">
        <w:rPr>
          <w:rFonts w:eastAsia="Times New Roman" w:cstheme="minorHAnsi"/>
          <w:color w:val="00000A"/>
          <w:sz w:val="18"/>
          <w:szCs w:val="18"/>
          <w:lang w:eastAsia="zh-CN" w:bidi="hi-IN"/>
        </w:rPr>
        <w:t>περ</w:t>
      </w:r>
      <w:proofErr w:type="spellEnd"/>
      <w:r w:rsidRPr="00736E0C">
        <w:rPr>
          <w:rFonts w:eastAsia="Times New Roman" w:cstheme="minorHAnsi"/>
          <w:color w:val="00000A"/>
          <w:sz w:val="18"/>
          <w:szCs w:val="18"/>
          <w:lang w:eastAsia="zh-CN" w:bidi="hi-IN"/>
        </w:rPr>
        <w:t xml:space="preserve">. γ, και παρ. 7  του Ν. 4849/2021, οφείλει να έχει αυτοπρόσωπη παρουσία στον χώρο πώλησης των προϊόντων του, μπορεί να αναπληρώνεται από ενήλικο πρόσωπο, εφόσον αυτό δεν κατέχει άδεια υπαίθριου εμπορίου του άρθρου 4 του νόμου, ως ακολούθως: με το οποίο έχει συγγένεια α βαθμού, ή από τον/την σύζυγο, ή τον </w:t>
      </w:r>
      <w:proofErr w:type="spellStart"/>
      <w:r w:rsidRPr="00736E0C">
        <w:rPr>
          <w:rFonts w:eastAsia="Times New Roman" w:cstheme="minorHAnsi"/>
          <w:color w:val="00000A"/>
          <w:sz w:val="18"/>
          <w:szCs w:val="18"/>
          <w:lang w:eastAsia="zh-CN" w:bidi="hi-IN"/>
        </w:rPr>
        <w:t>συμβίο</w:t>
      </w:r>
      <w:proofErr w:type="spellEnd"/>
      <w:r w:rsidRPr="00736E0C">
        <w:rPr>
          <w:rFonts w:eastAsia="Times New Roman" w:cstheme="minorHAnsi"/>
          <w:color w:val="00000A"/>
          <w:sz w:val="18"/>
          <w:szCs w:val="18"/>
          <w:lang w:eastAsia="zh-CN" w:bidi="hi-IN"/>
        </w:rPr>
        <w:t xml:space="preserve">/η, υπό τη έννοια της </w:t>
      </w:r>
      <w:proofErr w:type="spellStart"/>
      <w:r w:rsidRPr="00736E0C">
        <w:rPr>
          <w:rFonts w:eastAsia="Times New Roman" w:cstheme="minorHAnsi"/>
          <w:color w:val="00000A"/>
          <w:sz w:val="18"/>
          <w:szCs w:val="18"/>
          <w:lang w:eastAsia="zh-CN" w:bidi="hi-IN"/>
        </w:rPr>
        <w:t>περ</w:t>
      </w:r>
      <w:proofErr w:type="spellEnd"/>
      <w:r w:rsidRPr="00736E0C">
        <w:rPr>
          <w:rFonts w:eastAsia="Times New Roman" w:cstheme="minorHAnsi"/>
          <w:color w:val="00000A"/>
          <w:sz w:val="18"/>
          <w:szCs w:val="18"/>
          <w:lang w:eastAsia="zh-CN" w:bidi="hi-IN"/>
        </w:rPr>
        <w:t>. α, ή από δηλωμένο άτομο, με κοινή αίτηση του πωλητή και του αναπληρωτή, στην οποία θα περιλαμβάνονται τα εξής: στοιχεία δελτίου ταυτότητας, το ΑΦΜ, το ΑΜΚΑ, το χρονικό διάστημα αναπλήρωσης, πιστοποιητικό οικογενειακή κατάστασης (προκύπτει ο βαθμός συγγένειας), πιστοποιητικό υγείας σε ισχύ, υπεύθυνη δήλωση ότι δεν κατέχει άδεια παραγωγού ή επαγγελματία πωλητή. το πρόσωπο που αναπληρώνει τον πωλητή (άρθρο 22 παρ. 8) είναι αποκλειστικά υπεύθυνο για την άσκηση της δραστηριοποίησης, Για οπουδήποτε μεταβολή των ανωτέρω στοιχείων, ή λύσης της αναπλήρωσης, την ευθύνη ενημέρωσης της αρμόδιας αρχής, την έχει ο πωλητής. Στην περίπτωση αυτή της αναπλήρωσης, η αρμόδια αρχή εκδίδει βεβαίωση αναπλήρωσης ή υποβοήθησης και ενημερώνει το πληροφοριακό σύστημα. Σε φυσικά πρόσωπα υπό την προϋπόθεση ότι αυτά διαθέτουν τα νόμιμα παραστατικά, ότι πληρούν όλες τις απαραίτητες προϋποθέσεις της κείμενης φορολογικής νομοθεσίας (άρθρο 12 του Ν. 4849/2021) δήλωση έναρξης επιχειρηματικής δραστηριότητας στην αρμόδια φορολογική αρχή και σε χρήση του φορολογικού ηλεκτρονικού μηχανισμού Φ.Η.Μ. δηλωμένου και συνδεδεμένου στον πληροφοριακό Φ.Η.Μ. της ανεξάρτητης αρχής δημοσίων εσόδων Α.Α.Δ.Ε. για την άσκηση της συγκεκριμένης δραστηριότητας (εμπόριο σε υπαίθρια οργανωμένη αγορά) και τηρούν τους επιμέρους όρους του παρόντος κανονισμού λειτουργίας βραχυχρονίων αγορών.</w:t>
      </w:r>
    </w:p>
    <w:p w:rsidR="00736E0C" w:rsidRPr="00736E0C" w:rsidRDefault="00736E0C" w:rsidP="00736E0C">
      <w:pPr>
        <w:suppressAutoHyphens/>
        <w:contextualSpacing/>
        <w:jc w:val="both"/>
        <w:textAlignment w:val="baseline"/>
        <w:rPr>
          <w:rFonts w:eastAsia="Times New Roman" w:cstheme="minorHAnsi"/>
          <w:color w:val="000000" w:themeColor="text1"/>
          <w:sz w:val="18"/>
          <w:szCs w:val="18"/>
          <w:lang w:eastAsia="zh-CN" w:bidi="hi-IN"/>
        </w:rPr>
      </w:pPr>
    </w:p>
    <w:p w:rsidR="00736E0C" w:rsidRPr="00736E0C" w:rsidRDefault="00736E0C" w:rsidP="00736E0C">
      <w:pPr>
        <w:suppressAutoHyphens/>
        <w:contextualSpacing/>
        <w:jc w:val="both"/>
        <w:textAlignment w:val="baseline"/>
        <w:rPr>
          <w:rFonts w:cstheme="minorHAnsi"/>
          <w:sz w:val="18"/>
          <w:szCs w:val="18"/>
        </w:rPr>
      </w:pPr>
      <w:r w:rsidRPr="00736E0C">
        <w:rPr>
          <w:rFonts w:eastAsia="Times New Roman" w:cstheme="minorHAnsi"/>
          <w:color w:val="00000A"/>
          <w:sz w:val="18"/>
          <w:szCs w:val="18"/>
          <w:lang w:eastAsia="zh-CN" w:bidi="hi-IN"/>
        </w:rPr>
        <w:t xml:space="preserve">Στους παραχωρούμενους κοινόχρηστους χώρους θα αποτυπώνονται και θα αριθμούνται οι θέσεις κατ’ ευθύνη της Τεχνικής Υπηρεσίας του Δήμου, η οποία θα έχει την ευθύνη να κλείνει τον χώρο με κορδέλες την προπαραμονή της θρησκευτικής εορτής. </w:t>
      </w:r>
      <w:r w:rsidRPr="00736E0C">
        <w:rPr>
          <w:rFonts w:cstheme="minorHAnsi"/>
          <w:sz w:val="18"/>
          <w:szCs w:val="18"/>
        </w:rPr>
        <w:t xml:space="preserve">Η </w:t>
      </w:r>
      <w:proofErr w:type="spellStart"/>
      <w:r w:rsidRPr="00736E0C">
        <w:rPr>
          <w:rFonts w:cstheme="minorHAnsi"/>
          <w:sz w:val="18"/>
          <w:szCs w:val="18"/>
        </w:rPr>
        <w:t>χωροθέτηση</w:t>
      </w:r>
      <w:proofErr w:type="spellEnd"/>
      <w:r w:rsidRPr="00736E0C">
        <w:rPr>
          <w:rFonts w:cstheme="minorHAnsi"/>
          <w:sz w:val="18"/>
          <w:szCs w:val="18"/>
        </w:rPr>
        <w:t xml:space="preserve"> με αποτύπωση των θέσεων (διαγράμμιση και αρίθμηση αυτών ανά κατηγορία και είδος πώλησης), πραγματοποιείται από την Τεχνική Υπηρεσία του Δήμου, σε συνεργασία με τους προέδρους της κάθε κοινότητας, οι οποίοι θα υποδείξουν τα ακριβή σημεία όπου τοποθετούνται οι πάγκοι ανάλογα με το είδος πώλησης, θα συνοδεύει τον παρόντα κανονισμό με </w:t>
      </w:r>
      <w:proofErr w:type="spellStart"/>
      <w:r w:rsidRPr="00736E0C">
        <w:rPr>
          <w:rFonts w:cstheme="minorHAnsi"/>
          <w:sz w:val="18"/>
          <w:szCs w:val="18"/>
        </w:rPr>
        <w:t>επικαιροποιημένο</w:t>
      </w:r>
      <w:proofErr w:type="spellEnd"/>
      <w:r w:rsidRPr="00736E0C">
        <w:rPr>
          <w:rFonts w:cstheme="minorHAnsi"/>
          <w:sz w:val="18"/>
          <w:szCs w:val="18"/>
        </w:rPr>
        <w:t xml:space="preserve"> τοπογραφικό διάγραμμα.</w:t>
      </w:r>
    </w:p>
    <w:p w:rsidR="00736E0C" w:rsidRPr="00736E0C" w:rsidRDefault="00736E0C" w:rsidP="00736E0C">
      <w:pPr>
        <w:pStyle w:val="ab"/>
        <w:spacing w:line="240" w:lineRule="auto"/>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Η έκταση της κάθε θέσης θα αποτυπώνεται σε </w:t>
      </w:r>
      <w:r w:rsidRPr="00736E0C">
        <w:rPr>
          <w:rFonts w:asciiTheme="minorHAnsi" w:hAnsiTheme="minorHAnsi" w:cstheme="minorHAnsi"/>
          <w:sz w:val="18"/>
          <w:szCs w:val="18"/>
          <w:lang w:val="en-US"/>
        </w:rPr>
        <w:t>m</w:t>
      </w:r>
      <w:r w:rsidRPr="00736E0C">
        <w:rPr>
          <w:rFonts w:asciiTheme="minorHAnsi" w:hAnsiTheme="minorHAnsi" w:cstheme="minorHAnsi"/>
          <w:sz w:val="18"/>
          <w:szCs w:val="18"/>
        </w:rPr>
        <w:t>2. Απαραίτητη</w:t>
      </w:r>
      <w:r w:rsidRPr="00736E0C">
        <w:rPr>
          <w:rFonts w:asciiTheme="minorHAnsi" w:hAnsiTheme="minorHAnsi" w:cstheme="minorHAnsi"/>
          <w:b/>
          <w:sz w:val="18"/>
          <w:szCs w:val="18"/>
        </w:rPr>
        <w:t xml:space="preserve"> </w:t>
      </w:r>
      <w:r w:rsidRPr="00736E0C">
        <w:rPr>
          <w:rFonts w:asciiTheme="minorHAnsi" w:hAnsiTheme="minorHAnsi" w:cstheme="minorHAnsi"/>
          <w:sz w:val="18"/>
          <w:szCs w:val="18"/>
        </w:rPr>
        <w:t xml:space="preserve">η ύπαρξη διάδρομου </w:t>
      </w:r>
      <w:bookmarkStart w:id="0" w:name="OLE_LINK3"/>
      <w:bookmarkStart w:id="1" w:name="OLE_LINK2"/>
      <w:bookmarkStart w:id="2" w:name="OLE_LINK1"/>
      <w:r w:rsidRPr="00736E0C">
        <w:rPr>
          <w:rFonts w:asciiTheme="minorHAnsi" w:hAnsiTheme="minorHAnsi" w:cstheme="minorHAnsi"/>
          <w:sz w:val="18"/>
          <w:szCs w:val="18"/>
        </w:rPr>
        <w:t xml:space="preserve">ασφαλείας πλάτους </w:t>
      </w:r>
      <w:bookmarkEnd w:id="0"/>
      <w:bookmarkEnd w:id="1"/>
      <w:bookmarkEnd w:id="2"/>
      <w:r w:rsidRPr="00736E0C">
        <w:rPr>
          <w:rFonts w:asciiTheme="minorHAnsi" w:hAnsiTheme="minorHAnsi" w:cstheme="minorHAnsi"/>
          <w:sz w:val="18"/>
          <w:szCs w:val="18"/>
        </w:rPr>
        <w:t xml:space="preserve">0, 50 </w:t>
      </w:r>
      <w:r w:rsidRPr="00736E0C">
        <w:rPr>
          <w:rFonts w:asciiTheme="minorHAnsi" w:hAnsiTheme="minorHAnsi" w:cstheme="minorHAnsi"/>
          <w:sz w:val="18"/>
          <w:szCs w:val="18"/>
          <w:lang w:val="en-US"/>
        </w:rPr>
        <w:t>m</w:t>
      </w:r>
      <w:r w:rsidRPr="00736E0C">
        <w:rPr>
          <w:rFonts w:asciiTheme="minorHAnsi" w:hAnsiTheme="minorHAnsi" w:cstheme="minorHAnsi"/>
          <w:sz w:val="18"/>
          <w:szCs w:val="18"/>
        </w:rPr>
        <w:t xml:space="preserve"> μεταξύ των πάγκων ώστε να διευκολύνεται η διέλευση των πεζών και των εμπόρων.  Ο μέγιστος αριθμός θέσεων ανά συμμετέχοντα πωλητή μπορεί να είναι μέχρι και δύο (2) συνεχόμενες θέσεις των 3 </w:t>
      </w:r>
      <w:proofErr w:type="spellStart"/>
      <w:r w:rsidRPr="00736E0C">
        <w:rPr>
          <w:rFonts w:asciiTheme="minorHAnsi" w:hAnsiTheme="minorHAnsi" w:cstheme="minorHAnsi"/>
          <w:sz w:val="18"/>
          <w:szCs w:val="18"/>
        </w:rPr>
        <w:t>τ.μ</w:t>
      </w:r>
      <w:proofErr w:type="spellEnd"/>
      <w:r w:rsidRPr="00736E0C">
        <w:rPr>
          <w:rFonts w:asciiTheme="minorHAnsi" w:hAnsiTheme="minorHAnsi" w:cstheme="minorHAnsi"/>
          <w:sz w:val="18"/>
          <w:szCs w:val="18"/>
        </w:rPr>
        <w:t xml:space="preserve">. ή των 5 </w:t>
      </w:r>
      <w:proofErr w:type="spellStart"/>
      <w:r w:rsidRPr="00736E0C">
        <w:rPr>
          <w:rFonts w:asciiTheme="minorHAnsi" w:hAnsiTheme="minorHAnsi" w:cstheme="minorHAnsi"/>
          <w:sz w:val="18"/>
          <w:szCs w:val="18"/>
        </w:rPr>
        <w:t>τ.μ</w:t>
      </w:r>
      <w:proofErr w:type="spellEnd"/>
      <w:r w:rsidRPr="00736E0C">
        <w:rPr>
          <w:rFonts w:asciiTheme="minorHAnsi" w:hAnsiTheme="minorHAnsi" w:cstheme="minorHAnsi"/>
          <w:sz w:val="18"/>
          <w:szCs w:val="18"/>
        </w:rPr>
        <w:t>. εκάστη (πάγκος), ανάλογα με το τί προβλέπεται από την απόφαση του τοπικού συμβουλίου της κάθε κοινότητας.</w:t>
      </w:r>
    </w:p>
    <w:p w:rsidR="00736E0C" w:rsidRPr="00736E0C" w:rsidRDefault="00736E0C" w:rsidP="00736E0C">
      <w:pPr>
        <w:contextualSpacing/>
        <w:jc w:val="both"/>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Οι κάτοχοι της άδειας είναι προσωπικά υπεύθυνοι και υπόλογοι για την συνεχή καθαριότητα του χώρου ευθύνης τους. Μετά την αποχώρησή τους ο χώρος θα είναι ελεύθερος και καθαρός όπως ελεύθερο και καθαρό τον παρέλαβαν. Οι σάκοι απορριμμάτων θα μένουν στη κάθε θέση, και θα τους συγκεντρώνει η υπηρεσία καθαριότητας. Επίσης να τηρούν τους όρους και τις προϋποθέσεις άσκησης υπαίθριου εμπορίου, να περιορίζονται στο χώρο που τους όρισε ο Δήμος και να μην δημιουργούν προβλήματα σε βάρος του περιβάλλοντος και των περιοίκων.</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Απαγορεύεται στο χώρο της ετήσιας εμποροπανήγυρης (εθιμοτυπική) της Τ. Κ. </w:t>
      </w:r>
      <w:proofErr w:type="spellStart"/>
      <w:r w:rsidRPr="00736E0C">
        <w:rPr>
          <w:rFonts w:cstheme="minorHAnsi"/>
          <w:sz w:val="18"/>
          <w:szCs w:val="18"/>
        </w:rPr>
        <w:t>Κοπανού</w:t>
      </w:r>
      <w:proofErr w:type="spellEnd"/>
      <w:r w:rsidRPr="00736E0C">
        <w:rPr>
          <w:rFonts w:cstheme="minorHAnsi"/>
          <w:sz w:val="18"/>
          <w:szCs w:val="18"/>
        </w:rPr>
        <w:t xml:space="preserve"> το άναμμα φωτιάς για οποιονδήποτε λόγο. Εξαιρούνται οι επιχειρήσεις υγειονομικού ενδιαφέροντος (φορητές μονάδες </w:t>
      </w:r>
      <w:proofErr w:type="spellStart"/>
      <w:r w:rsidRPr="00736E0C">
        <w:rPr>
          <w:rFonts w:cstheme="minorHAnsi"/>
          <w:sz w:val="18"/>
          <w:szCs w:val="18"/>
        </w:rPr>
        <w:t>έψησης</w:t>
      </w:r>
      <w:proofErr w:type="spellEnd"/>
      <w:r w:rsidRPr="00736E0C">
        <w:rPr>
          <w:rFonts w:cstheme="minorHAnsi"/>
          <w:sz w:val="18"/>
          <w:szCs w:val="18"/>
        </w:rPr>
        <w:t xml:space="preserve">, σουβλάκια, κλπ.), οι οποίες θα διαθέτουν τα απαραίτητα μέσα πυρασφάλειας και πυρόσβεσης. </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Απαγορεύεται η στάθμευση οχημάτων/μεταφορικών μέσων στους παραχωρημένους χώρους, εξαιρουμένων των καντινών. Απαγορεύονται οι θορυβώδεις διαφημίσεις, οι διαφημίσεις των εκθεμάτων εκτός του παραχωρημένου χώρου. Απαγορεύεται στους μικροπωλητές με καροτσάκια να σταθμεύουν ή να περιφέρονται σε δημοτικούς δρόμους και χώρους κατά τη διάρκεια της εμποροπανήγυρης, εκτός αν έχουν ειδική άδεια. Απαγορεύεται η έκθεση εμπορευμάτων από μικροπωλητές εκτός του χώρου της εμποροπανήγυρης (νησίδες, χώροι πρασίνου, </w:t>
      </w:r>
      <w:proofErr w:type="spellStart"/>
      <w:r w:rsidRPr="00736E0C">
        <w:rPr>
          <w:rFonts w:cstheme="minorHAnsi"/>
          <w:sz w:val="18"/>
          <w:szCs w:val="18"/>
        </w:rPr>
        <w:t>πάρκινγκ</w:t>
      </w:r>
      <w:proofErr w:type="spellEnd"/>
      <w:r w:rsidRPr="00736E0C">
        <w:rPr>
          <w:rFonts w:cstheme="minorHAnsi"/>
          <w:sz w:val="18"/>
          <w:szCs w:val="18"/>
        </w:rPr>
        <w:t xml:space="preserve"> αυτοκινήτων, κλπ).  </w:t>
      </w:r>
    </w:p>
    <w:p w:rsidR="00736E0C" w:rsidRPr="00736E0C" w:rsidRDefault="00736E0C" w:rsidP="00736E0C">
      <w:pPr>
        <w:contextualSpacing/>
        <w:jc w:val="both"/>
        <w:rPr>
          <w:rFonts w:eastAsia="Times New Roman" w:cstheme="minorHAnsi"/>
          <w:color w:val="00000A"/>
          <w:sz w:val="18"/>
          <w:szCs w:val="18"/>
          <w:lang w:eastAsia="zh-CN" w:bidi="hi-IN"/>
        </w:rPr>
      </w:pPr>
      <w:r w:rsidRPr="00736E0C">
        <w:rPr>
          <w:rFonts w:cstheme="minorHAnsi"/>
          <w:sz w:val="18"/>
          <w:szCs w:val="18"/>
        </w:rPr>
        <w:t xml:space="preserve">Απαγορεύεται η πώληση ειδών που προκαλούν την δημόσια αιδώ ή μπορούν να προκαλέσουν ατυχήματα, καθώς και ογκώδη εμπορεύματα που ενδεχομένως δυσκολεύουν τις μετακινήσεις μέσα στο χώρο της εμποροπανήγυρης και γενικά προκαλούν δυσχέρεια στους λοιπούς εμπόρους. Απαγορεύεται η πώληση εμπορευμάτων που προκαλούν το θρησκευτικό αίσθημα των πιστών και τυχόν δύναται να προσβάλουν ή να έρχονται σε αντίθεση με τον χαρακτήρα της εμποροπανήγυρης. </w:t>
      </w:r>
      <w:r w:rsidRPr="00736E0C">
        <w:rPr>
          <w:rFonts w:eastAsia="Times New Roman" w:cstheme="minorHAnsi"/>
          <w:color w:val="00000A"/>
          <w:sz w:val="18"/>
          <w:szCs w:val="18"/>
          <w:lang w:eastAsia="zh-CN" w:bidi="hi-IN"/>
        </w:rPr>
        <w:t>Απαγορεύεται</w:t>
      </w:r>
      <w:r w:rsidRPr="00736E0C">
        <w:rPr>
          <w:rFonts w:eastAsia="Times New Roman" w:cstheme="minorHAnsi"/>
          <w:b/>
          <w:color w:val="00000A"/>
          <w:sz w:val="18"/>
          <w:szCs w:val="18"/>
          <w:lang w:eastAsia="zh-CN" w:bidi="hi-IN"/>
        </w:rPr>
        <w:t xml:space="preserve"> </w:t>
      </w:r>
      <w:r w:rsidRPr="00736E0C">
        <w:rPr>
          <w:rFonts w:eastAsia="Times New Roman" w:cstheme="minorHAnsi"/>
          <w:color w:val="00000A"/>
          <w:sz w:val="18"/>
          <w:szCs w:val="18"/>
          <w:lang w:eastAsia="zh-CN" w:bidi="hi-IN"/>
        </w:rPr>
        <w:t xml:space="preserve">η πώληση </w:t>
      </w:r>
      <w:r w:rsidRPr="00736E0C">
        <w:rPr>
          <w:rFonts w:eastAsia="Times New Roman" w:cstheme="minorHAnsi"/>
          <w:color w:val="00000A"/>
          <w:sz w:val="18"/>
          <w:szCs w:val="18"/>
          <w:lang w:val="en-US" w:eastAsia="zh-CN" w:bidi="hi-IN"/>
        </w:rPr>
        <w:t>CD</w:t>
      </w:r>
      <w:r w:rsidRPr="00736E0C">
        <w:rPr>
          <w:rFonts w:eastAsia="Times New Roman" w:cstheme="minorHAnsi"/>
          <w:color w:val="00000A"/>
          <w:sz w:val="18"/>
          <w:szCs w:val="18"/>
          <w:lang w:eastAsia="zh-CN" w:bidi="hi-IN"/>
        </w:rPr>
        <w:t>–</w:t>
      </w:r>
      <w:r w:rsidRPr="00736E0C">
        <w:rPr>
          <w:rFonts w:eastAsia="Times New Roman" w:cstheme="minorHAnsi"/>
          <w:color w:val="00000A"/>
          <w:sz w:val="18"/>
          <w:szCs w:val="18"/>
          <w:lang w:val="en-US" w:eastAsia="zh-CN" w:bidi="hi-IN"/>
        </w:rPr>
        <w:t>DVD</w:t>
      </w:r>
      <w:r w:rsidRPr="00736E0C">
        <w:rPr>
          <w:rFonts w:eastAsia="Times New Roman" w:cstheme="minorHAnsi"/>
          <w:color w:val="00000A"/>
          <w:sz w:val="18"/>
          <w:szCs w:val="18"/>
          <w:lang w:eastAsia="zh-CN" w:bidi="hi-IN"/>
        </w:rPr>
        <w:t xml:space="preserve"> μουσικής ή ταινιών, ζώων, οδικών πτηνών, ερπετών, προϊόντων που προσβάλλουν τη δημόσια αιδώ. </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Απαγορεύεται η εγκατάσταση πωλητών στους διαδρόμους των χώρων πώλησης, οι οποίοι πρέπει να είναι ελεύθεροι για την διέλευση των καταναλωτών, καθώς επίσης και η είσοδος κάθε τροχοφόρου, εξαιρουμένων των καντινών, οι οποίες θα διαθέτουν την απαιτούμενη από το Δήμο άδεια. Απαγορεύεται στους πωλητές η </w:t>
      </w:r>
      <w:r w:rsidRPr="00736E0C">
        <w:rPr>
          <w:rFonts w:cstheme="minorHAnsi"/>
          <w:sz w:val="18"/>
          <w:szCs w:val="18"/>
        </w:rPr>
        <w:lastRenderedPageBreak/>
        <w:t xml:space="preserve">τοποθέτηση εγκαταστάσεων, πάγκων κλπ. σε άλλη μέρα από εκείνη της λειτουργίας της εμποροπανήγυρης ή η εγκατάλειψη των ειδών αυτών μετά τη λειτουργία της. Στους μη συμμορφούμενους θα επιβάλλεται πρόστιμο για την αυθαίρετη κατάληψη κοινόχρηστου χώρου. </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Απαγορεύεται αυστηρά η εκμίσθωση ή υπεκμίσθωση οποιουδήποτε χώρου από τους δικαιούχους, σε τρίτο ή η χρήση του για άλλο σκοπό, εκτός αυτό για τον οποίο διατίθεται ο χώρος. </w:t>
      </w:r>
    </w:p>
    <w:p w:rsidR="00736E0C" w:rsidRPr="00736E0C" w:rsidRDefault="00736E0C" w:rsidP="00736E0C">
      <w:pPr>
        <w:suppressAutoHyphens/>
        <w:contextualSpacing/>
        <w:jc w:val="both"/>
        <w:textAlignment w:val="baseline"/>
        <w:rPr>
          <w:rFonts w:cstheme="minorHAnsi"/>
          <w:sz w:val="18"/>
          <w:szCs w:val="18"/>
        </w:rPr>
      </w:pPr>
      <w:r w:rsidRPr="00736E0C">
        <w:rPr>
          <w:rFonts w:cstheme="minorHAnsi"/>
          <w:sz w:val="18"/>
          <w:szCs w:val="18"/>
        </w:rPr>
        <w:t>Όποιος πωλητής δεν θα συμμορφώνεται με τους ορούς του ισχύοντος κανονισμού του Δήμου, δεν συνεργάζεται σε οποιοδήποτε έλεγχο, αποκρύπτει ή αρνείται με οποιονδήποτε τρόπο να παραδώσει στους αρμόδιους υπαλλήλους κάθε στοιχείο απαραίτητο για τη διεξαγωγή του ελέγχου, όπως ιδίως τα παραστατικά εμπορίας και διακίνησης, ή έχει παραποιήσει τα στοιχεία αυτά, υπόκειται σε ποινικές κυρώσεις.</w:t>
      </w:r>
      <w:r w:rsidRPr="00736E0C">
        <w:rPr>
          <w:rFonts w:eastAsia="Times New Roman" w:cstheme="minorHAnsi"/>
          <w:color w:val="00000A"/>
          <w:sz w:val="18"/>
          <w:szCs w:val="18"/>
          <w:lang w:eastAsia="zh-CN" w:bidi="hi-IN"/>
        </w:rPr>
        <w:t xml:space="preserve"> Σε περίπτωση παραβίασης του κανονισμού ο πωλητής θα αποβάλλεται από το χώρο της εμποροπανήγυρης με τη συνδρομή των αστυνομικών αρχών. </w:t>
      </w:r>
      <w:r w:rsidRPr="00736E0C">
        <w:rPr>
          <w:rFonts w:cstheme="minorHAnsi"/>
          <w:sz w:val="18"/>
          <w:szCs w:val="18"/>
        </w:rPr>
        <w:t xml:space="preserve">Ο έλεγχος  των  εκ του νόμου προϋποθέσεων και τυχόν παραβάσεων των δικαιούχων των αδειών όπως και η απομάκρυνση των άνευ αδείας συμμετεχόντων θα γίνεται από την Ελληνική  Αστυνομία. </w:t>
      </w:r>
    </w:p>
    <w:p w:rsidR="00736E0C" w:rsidRPr="00736E0C" w:rsidRDefault="00736E0C" w:rsidP="00736E0C">
      <w:pPr>
        <w:contextualSpacing/>
        <w:jc w:val="both"/>
        <w:rPr>
          <w:rFonts w:cstheme="minorHAnsi"/>
          <w:sz w:val="18"/>
          <w:szCs w:val="18"/>
        </w:rPr>
      </w:pPr>
      <w:r w:rsidRPr="00736E0C">
        <w:rPr>
          <w:rFonts w:cstheme="minorHAnsi"/>
          <w:sz w:val="18"/>
          <w:szCs w:val="18"/>
        </w:rPr>
        <w:t>Σε περίπτωση που κάποιος από τους ενδιαφερόμενους λάβει μέρος σε εμποροπανήγυρη και διαπιστωθεί από τους ελεγκτικούς μηχανισμούς ότι στα εμπορεύματα συμπεριλαμβάνονται: α) παράνομα προϊόντα, β) είδη άσεμνου περιεχομένου (περιοδικά, DVD, CD, κλπ.), γ) είδη επικίνδυνα για ανάφλεξη και πρόκληση πυρκαγιάς όπως πυροτεχνήματα κ.α.,  δ) ακατάλληλα τρόφιμα ή ποτά ε) παντός είδους ζώα στ) οτιδήποτε σχετικό με τυχερά παιχνίδια και συναφείς δραστηριότητες τότε θα εφαρμόζονται οι διατάξεις του αρθρ. 11 του Ν.3377/2005 όπως ισχύουν, θα επιβάλλονται οι νόμιμες κυρώσεις και θα αποβάλλεται αυτομάτως από την εμποροπανήγυρη. Επίσης θα αποκλείεται η συμμετοχή του σε οποιοδήποτε άλλο πανηγύρι εντός των ορίων του Δήμου μέχρι τη λήξη του συγκεκριμένου έτους.</w:t>
      </w:r>
    </w:p>
    <w:p w:rsidR="00736E0C" w:rsidRPr="00736E0C" w:rsidRDefault="00736E0C" w:rsidP="00736E0C">
      <w:pPr>
        <w:contextualSpacing/>
        <w:jc w:val="both"/>
        <w:rPr>
          <w:rFonts w:eastAsia="Times New Roman" w:cstheme="minorHAnsi"/>
          <w:b/>
          <w:color w:val="00000A"/>
          <w:sz w:val="18"/>
          <w:szCs w:val="18"/>
          <w:lang w:eastAsia="zh-CN" w:bidi="hi-IN"/>
        </w:rPr>
      </w:pPr>
      <w:r w:rsidRPr="00736E0C">
        <w:rPr>
          <w:rFonts w:cstheme="minorHAnsi"/>
          <w:sz w:val="18"/>
          <w:szCs w:val="18"/>
        </w:rPr>
        <w:t>Με απόφαση του Δημοτικού Συμβουλίου, δύναται χωρίς να απαιτείται γι' αυτό τροποποίηση του παρόντος Κανονισμού, να επιβάλλεται χρηματικό πρόστιμο σε αυτόν που στο όνομά του έχει εκδοθεί η άδεια για την συγκεκριμένη θέση.</w:t>
      </w:r>
      <w:r w:rsidRPr="00736E0C">
        <w:rPr>
          <w:rFonts w:eastAsia="Times New Roman" w:cstheme="minorHAnsi"/>
          <w:b/>
          <w:color w:val="00000A"/>
          <w:sz w:val="18"/>
          <w:szCs w:val="18"/>
          <w:lang w:eastAsia="zh-CN" w:bidi="hi-IN"/>
        </w:rPr>
        <w:t xml:space="preserve"> </w:t>
      </w:r>
      <w:r w:rsidRPr="00736E0C">
        <w:rPr>
          <w:rFonts w:cstheme="minorHAnsi"/>
          <w:sz w:val="18"/>
          <w:szCs w:val="18"/>
        </w:rPr>
        <w:t xml:space="preserve">Σε περίπτωση που διαπιστωθεί ότι υπάρχει αυθαίρετη κατάληψη κοινόχρηστου χώρου από σταθερούς ή μετακινούμενους πάγκους, εμπορεύματα, κλπ., ή εγκατάσταση του πωλητή σε διαφορετική από την αναγραφόμενη στην έγκριση (άδεια) του θέση, εκτός από το αναλογούν τέλος να επιβάλλεται και πρόστιμο για κάθε ημέρα χρήσης. Δηλαδή να έχει προβεί σε αυθαίρετη εγκατάσταση σε άλλη από την αναγραφόμενη στην άδεια θέση ή για διαφορετικά από τα αναγραφόμενα στην άδεια μέτρα, ή πώλησης διαφορετικών ειδών από αυτό που αναγράφεται στην άδειά του, ή άλλη σχετική παράβαση. </w:t>
      </w:r>
    </w:p>
    <w:p w:rsidR="00736E0C" w:rsidRPr="00736E0C" w:rsidRDefault="00736E0C" w:rsidP="00736E0C">
      <w:pPr>
        <w:suppressAutoHyphens/>
        <w:contextualSpacing/>
        <w:jc w:val="both"/>
        <w:textAlignment w:val="baseline"/>
        <w:rPr>
          <w:rFonts w:eastAsia="Times New Roman" w:cstheme="minorHAnsi"/>
          <w:color w:val="00000A"/>
          <w:sz w:val="18"/>
          <w:szCs w:val="18"/>
          <w:lang w:eastAsia="zh-CN" w:bidi="hi-IN"/>
        </w:rPr>
      </w:pPr>
      <w:r w:rsidRPr="00736E0C">
        <w:rPr>
          <w:rFonts w:eastAsia="Times New Roman" w:cstheme="minorHAnsi"/>
          <w:color w:val="00000A"/>
          <w:sz w:val="18"/>
          <w:szCs w:val="18"/>
          <w:lang w:eastAsia="zh-CN" w:bidi="hi-IN"/>
        </w:rPr>
        <w:t>Η συμμετοχή πωλητών στις βραχυχρόνιες αγορές συνεπάγεται και ανεπιφύλακτα την αποδοχή όλων των όρων του παρόντος κανονισμού. Περιπτώσεις που τυχόν προκύψουν και δεν αναφέρονται στον Κανονισμό, θα καλύπτονται από τους σχετικούς Νόμους, Διατάγματα και Υπουργικές Αποφάσεις.</w:t>
      </w:r>
    </w:p>
    <w:p w:rsidR="00736E0C" w:rsidRPr="00736E0C" w:rsidRDefault="00736E0C" w:rsidP="00736E0C">
      <w:pPr>
        <w:contextualSpacing/>
        <w:jc w:val="both"/>
        <w:rPr>
          <w:rFonts w:cstheme="minorHAnsi"/>
          <w:sz w:val="18"/>
          <w:szCs w:val="18"/>
        </w:rPr>
      </w:pP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 Με την παρούσα εισήγηση η οποία συντάχτηκε προς διευκόλυνση των συλλογικών και αιρετών οργάνων του Δήμου και με συνημμένη την με αρ. 03/2022 (τροποποιεί την 02/2022) απόφαση του Συμβουλίου της Τοπικής Κοινότητας </w:t>
      </w:r>
      <w:proofErr w:type="spellStart"/>
      <w:r w:rsidRPr="00736E0C">
        <w:rPr>
          <w:rFonts w:cstheme="minorHAnsi"/>
          <w:sz w:val="18"/>
          <w:szCs w:val="18"/>
        </w:rPr>
        <w:t>Κοπανού</w:t>
      </w:r>
      <w:proofErr w:type="spellEnd"/>
      <w:r w:rsidRPr="00736E0C">
        <w:rPr>
          <w:rFonts w:cstheme="minorHAnsi"/>
          <w:sz w:val="18"/>
          <w:szCs w:val="18"/>
        </w:rPr>
        <w:t xml:space="preserve"> για τη διεξαγωγή της βραχυχρόνιας αγοράς στα πλαίσια ετήσιας εμποροπανήγυρης που τελείτε μία (1) φορά το χρόνο στην Τ.Κ. </w:t>
      </w:r>
      <w:proofErr w:type="spellStart"/>
      <w:r w:rsidRPr="00736E0C">
        <w:rPr>
          <w:rFonts w:cstheme="minorHAnsi"/>
          <w:sz w:val="18"/>
          <w:szCs w:val="18"/>
        </w:rPr>
        <w:t>Κοπανου</w:t>
      </w:r>
      <w:proofErr w:type="spellEnd"/>
      <w:r w:rsidRPr="00736E0C">
        <w:rPr>
          <w:rFonts w:cstheme="minorHAnsi"/>
          <w:sz w:val="18"/>
          <w:szCs w:val="18"/>
        </w:rPr>
        <w:t xml:space="preserve"> στα πλαίσια αναβίωσης εθίμου της, παρακαλείτε η Επιτροπή Ποιότητας Ζωής του Δήμου Η. Π. Νάουσας, αφού λάβει γνώση των ανωτέρω, να προβεί σε έγκριση χωροθέτησης σύμφωνα με το τοπογραφικό διάγραμμα που τη συνοδεύει και σε εναρμόνιση της με αρ. 183/2019 απόφασης του Δ.Σ. κανονισμού λειτουργίας της ετήσιας παραδοσιακής εμποροπανήγυρης, όπως ενδεικτικά περιγράφεται παρακάτω.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Προτείνονται δέκα έξι (16) άρθρα τα οποία θα αποτελούν αντικείμενο και πεδίο εφαρμογής του κανονισμού λειτουργιάς της ανωτέρω βραχυχρόνιας αγοράς:</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w:t>
      </w:r>
      <w:r w:rsidRPr="00736E0C">
        <w:rPr>
          <w:rFonts w:asciiTheme="minorHAnsi" w:hAnsiTheme="minorHAnsi" w:cstheme="minorHAnsi"/>
          <w:bCs/>
          <w:sz w:val="18"/>
          <w:szCs w:val="18"/>
        </w:rPr>
        <w:t xml:space="preserve"> Άρθρο 1 Σκοπός - </w:t>
      </w:r>
      <w:r w:rsidRPr="00736E0C">
        <w:rPr>
          <w:rFonts w:asciiTheme="minorHAnsi" w:hAnsiTheme="minorHAnsi" w:cstheme="minorHAnsi"/>
          <w:sz w:val="18"/>
          <w:szCs w:val="18"/>
        </w:rPr>
        <w:t xml:space="preserve">Αντικείμενο κανονισμού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 xml:space="preserve">Άρθρο 2 </w:t>
      </w:r>
      <w:r w:rsidRPr="00736E0C">
        <w:rPr>
          <w:rFonts w:asciiTheme="minorHAnsi" w:hAnsiTheme="minorHAnsi" w:cstheme="minorHAnsi"/>
          <w:sz w:val="18"/>
          <w:szCs w:val="18"/>
        </w:rPr>
        <w:t xml:space="preserve">Νομοθετικό πλαίσιο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 xml:space="preserve">Άρθρο 3 </w:t>
      </w:r>
      <w:r w:rsidRPr="00736E0C">
        <w:rPr>
          <w:rFonts w:asciiTheme="minorHAnsi" w:hAnsiTheme="minorHAnsi" w:cstheme="minorHAnsi"/>
          <w:sz w:val="18"/>
          <w:szCs w:val="18"/>
        </w:rPr>
        <w:t>Ορισμοί – Έννοια βραχυχρόνιας αγοράς</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w:t>
      </w:r>
      <w:r w:rsidRPr="00736E0C">
        <w:rPr>
          <w:rFonts w:asciiTheme="minorHAnsi" w:hAnsiTheme="minorHAnsi" w:cstheme="minorHAnsi"/>
          <w:bCs/>
          <w:sz w:val="18"/>
          <w:szCs w:val="18"/>
        </w:rPr>
        <w:t xml:space="preserve"> Άρθρο 4 Πλαίσιο λειτουργίας</w:t>
      </w:r>
      <w:r w:rsidRPr="00736E0C">
        <w:rPr>
          <w:rFonts w:asciiTheme="minorHAnsi" w:hAnsiTheme="minorHAnsi" w:cstheme="minorHAnsi"/>
          <w:sz w:val="18"/>
          <w:szCs w:val="18"/>
        </w:rPr>
        <w:t xml:space="preserve"> (ετήσια εμποροπανήγυρη)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 xml:space="preserve">Άρθρο 5 Χρονική </w:t>
      </w:r>
      <w:r w:rsidRPr="00736E0C">
        <w:rPr>
          <w:rFonts w:asciiTheme="minorHAnsi" w:hAnsiTheme="minorHAnsi" w:cstheme="minorHAnsi"/>
          <w:sz w:val="18"/>
          <w:szCs w:val="18"/>
        </w:rPr>
        <w:t xml:space="preserve">διάρκεια - </w:t>
      </w:r>
      <w:r w:rsidRPr="00736E0C">
        <w:rPr>
          <w:rFonts w:asciiTheme="minorHAnsi" w:hAnsiTheme="minorHAnsi" w:cstheme="minorHAnsi"/>
          <w:bCs/>
          <w:sz w:val="18"/>
          <w:szCs w:val="18"/>
        </w:rPr>
        <w:t xml:space="preserve">Ωράριο – Χώρος </w:t>
      </w:r>
      <w:r w:rsidRPr="00736E0C">
        <w:rPr>
          <w:rFonts w:asciiTheme="minorHAnsi" w:hAnsiTheme="minorHAnsi" w:cstheme="minorHAnsi"/>
          <w:sz w:val="18"/>
          <w:szCs w:val="18"/>
        </w:rPr>
        <w:t xml:space="preserve">λειτουργίας </w:t>
      </w:r>
    </w:p>
    <w:p w:rsidR="00736E0C" w:rsidRPr="00736E0C" w:rsidRDefault="00736E0C" w:rsidP="00736E0C">
      <w:pPr>
        <w:pStyle w:val="Default"/>
        <w:contextualSpacing/>
        <w:jc w:val="both"/>
        <w:rPr>
          <w:rFonts w:asciiTheme="minorHAnsi" w:hAnsiTheme="minorHAnsi" w:cstheme="minorHAnsi"/>
          <w:bCs/>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 xml:space="preserve">Άρθρο 6 Πωλούμενα είδη </w:t>
      </w:r>
    </w:p>
    <w:p w:rsidR="00736E0C" w:rsidRPr="00736E0C" w:rsidRDefault="00736E0C" w:rsidP="00736E0C">
      <w:pPr>
        <w:pStyle w:val="Default"/>
        <w:contextualSpacing/>
        <w:jc w:val="both"/>
        <w:rPr>
          <w:rFonts w:asciiTheme="minorHAnsi" w:hAnsiTheme="minorHAnsi" w:cstheme="minorHAnsi"/>
          <w:bCs/>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Άρθρο 7 Καταβαλλόμενο ημερήσιο τέλος θέσης</w:t>
      </w:r>
    </w:p>
    <w:p w:rsidR="00736E0C" w:rsidRPr="00736E0C" w:rsidRDefault="00736E0C" w:rsidP="00736E0C">
      <w:pPr>
        <w:pStyle w:val="Default"/>
        <w:contextualSpacing/>
        <w:jc w:val="both"/>
        <w:rPr>
          <w:rFonts w:asciiTheme="minorHAnsi" w:hAnsiTheme="minorHAnsi" w:cstheme="minorHAnsi"/>
          <w:bCs/>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 xml:space="preserve">Άρθρο 8 Στοιχεία βεβαίωσης δραστηριοποίησης σε πωλητές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Άρθρο 9 Χορήγηση εγκρίσεων απόδοσης θέσης με προκήρυξη με ποσόστωση</w:t>
      </w:r>
    </w:p>
    <w:p w:rsidR="00736E0C" w:rsidRPr="00736E0C" w:rsidRDefault="00736E0C" w:rsidP="00736E0C">
      <w:pPr>
        <w:pStyle w:val="Default"/>
        <w:contextualSpacing/>
        <w:jc w:val="both"/>
        <w:rPr>
          <w:rFonts w:asciiTheme="minorHAnsi" w:hAnsiTheme="minorHAnsi" w:cstheme="minorHAnsi"/>
          <w:bCs/>
          <w:sz w:val="18"/>
          <w:szCs w:val="18"/>
        </w:rPr>
      </w:pPr>
      <w:r w:rsidRPr="00736E0C">
        <w:rPr>
          <w:rFonts w:asciiTheme="minorHAnsi" w:hAnsiTheme="minorHAnsi" w:cstheme="minorHAnsi"/>
          <w:sz w:val="18"/>
          <w:szCs w:val="18"/>
        </w:rPr>
        <w:t></w:t>
      </w:r>
      <w:r w:rsidRPr="00736E0C">
        <w:rPr>
          <w:rFonts w:asciiTheme="minorHAnsi" w:hAnsiTheme="minorHAnsi" w:cstheme="minorHAnsi"/>
          <w:bCs/>
          <w:sz w:val="18"/>
          <w:szCs w:val="18"/>
        </w:rPr>
        <w:t xml:space="preserve"> Άρθρο 10 Άσκηση ψυχαγωγικών δραστηριοτήτων (λούνα </w:t>
      </w:r>
      <w:proofErr w:type="spellStart"/>
      <w:r w:rsidRPr="00736E0C">
        <w:rPr>
          <w:rFonts w:asciiTheme="minorHAnsi" w:hAnsiTheme="minorHAnsi" w:cstheme="minorHAnsi"/>
          <w:bCs/>
          <w:sz w:val="18"/>
          <w:szCs w:val="18"/>
        </w:rPr>
        <w:t>παρκ</w:t>
      </w:r>
      <w:proofErr w:type="spellEnd"/>
      <w:r w:rsidRPr="00736E0C">
        <w:rPr>
          <w:rFonts w:asciiTheme="minorHAnsi" w:hAnsiTheme="minorHAnsi" w:cstheme="minorHAnsi"/>
          <w:bCs/>
          <w:sz w:val="18"/>
          <w:szCs w:val="18"/>
        </w:rPr>
        <w:t>)</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Άρθρο 11 Προθεσμία υποβολής αιτήσεων</w:t>
      </w:r>
    </w:p>
    <w:p w:rsidR="00736E0C" w:rsidRPr="00736E0C" w:rsidRDefault="00736E0C" w:rsidP="00736E0C">
      <w:pPr>
        <w:pStyle w:val="Default"/>
        <w:tabs>
          <w:tab w:val="left" w:pos="851"/>
          <w:tab w:val="left" w:pos="993"/>
        </w:tabs>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Άρθρο 12 Γενικές υποχρεώσεις και απαγορεύσεις</w:t>
      </w:r>
    </w:p>
    <w:p w:rsidR="00736E0C" w:rsidRPr="00736E0C" w:rsidRDefault="00736E0C" w:rsidP="00736E0C">
      <w:pPr>
        <w:pStyle w:val="Default"/>
        <w:tabs>
          <w:tab w:val="left" w:pos="142"/>
        </w:tabs>
        <w:contextualSpacing/>
        <w:jc w:val="both"/>
        <w:rPr>
          <w:rFonts w:asciiTheme="minorHAnsi" w:hAnsiTheme="minorHAnsi" w:cstheme="minorHAnsi"/>
          <w:bCs/>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 xml:space="preserve">Άρθρο 13 </w:t>
      </w:r>
      <w:r w:rsidRPr="00736E0C">
        <w:rPr>
          <w:rFonts w:asciiTheme="minorHAnsi" w:hAnsiTheme="minorHAnsi" w:cstheme="minorHAnsi"/>
          <w:sz w:val="18"/>
          <w:szCs w:val="18"/>
        </w:rPr>
        <w:t>Κυρώσεις</w:t>
      </w:r>
    </w:p>
    <w:p w:rsidR="00736E0C" w:rsidRPr="00736E0C" w:rsidRDefault="00736E0C" w:rsidP="00736E0C">
      <w:pPr>
        <w:pStyle w:val="Default"/>
        <w:contextualSpacing/>
        <w:jc w:val="both"/>
        <w:rPr>
          <w:rFonts w:asciiTheme="minorHAnsi" w:hAnsiTheme="minorHAnsi" w:cstheme="minorHAnsi"/>
          <w:bCs/>
          <w:sz w:val="18"/>
          <w:szCs w:val="18"/>
        </w:rPr>
      </w:pPr>
      <w:r w:rsidRPr="00736E0C">
        <w:rPr>
          <w:rFonts w:asciiTheme="minorHAnsi" w:hAnsiTheme="minorHAnsi" w:cstheme="minorHAnsi"/>
          <w:sz w:val="18"/>
          <w:szCs w:val="18"/>
        </w:rPr>
        <w:t></w:t>
      </w:r>
      <w:r w:rsidRPr="00736E0C">
        <w:rPr>
          <w:rFonts w:asciiTheme="minorHAnsi" w:hAnsiTheme="minorHAnsi" w:cstheme="minorHAnsi"/>
          <w:bCs/>
          <w:sz w:val="18"/>
          <w:szCs w:val="18"/>
        </w:rPr>
        <w:t xml:space="preserve"> Άρθρο 14 Τελική διάταξη</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lastRenderedPageBreak/>
        <w:t xml:space="preserve"> </w:t>
      </w:r>
      <w:r w:rsidRPr="00736E0C">
        <w:rPr>
          <w:rFonts w:asciiTheme="minorHAnsi" w:hAnsiTheme="minorHAnsi" w:cstheme="minorHAnsi"/>
          <w:bCs/>
          <w:sz w:val="18"/>
          <w:szCs w:val="18"/>
        </w:rPr>
        <w:t xml:space="preserve">Άρθρο 15 </w:t>
      </w:r>
      <w:r w:rsidRPr="00736E0C">
        <w:rPr>
          <w:rFonts w:asciiTheme="minorHAnsi" w:hAnsiTheme="minorHAnsi" w:cstheme="minorHAnsi"/>
          <w:sz w:val="18"/>
          <w:szCs w:val="18"/>
        </w:rPr>
        <w:t>Ισχύς παρόντος κανονισμού</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w:t>
      </w:r>
      <w:r w:rsidRPr="00736E0C">
        <w:rPr>
          <w:rFonts w:asciiTheme="minorHAnsi" w:hAnsiTheme="minorHAnsi" w:cstheme="minorHAnsi"/>
          <w:bCs/>
          <w:sz w:val="18"/>
          <w:szCs w:val="18"/>
        </w:rPr>
        <w:t xml:space="preserve">Άρθρο 16 </w:t>
      </w:r>
      <w:r w:rsidRPr="00736E0C">
        <w:rPr>
          <w:rFonts w:asciiTheme="minorHAnsi" w:hAnsiTheme="minorHAnsi" w:cstheme="minorHAnsi"/>
          <w:sz w:val="18"/>
          <w:szCs w:val="18"/>
        </w:rPr>
        <w:t>Δημοσίευση</w:t>
      </w:r>
    </w:p>
    <w:p w:rsidR="00736E0C" w:rsidRPr="00736E0C" w:rsidRDefault="00736E0C" w:rsidP="00736E0C">
      <w:pPr>
        <w:pStyle w:val="Default"/>
        <w:contextualSpacing/>
        <w:jc w:val="both"/>
        <w:rPr>
          <w:rFonts w:asciiTheme="minorHAnsi" w:hAnsiTheme="minorHAnsi" w:cstheme="minorHAnsi"/>
          <w:sz w:val="18"/>
          <w:szCs w:val="18"/>
        </w:rPr>
      </w:pPr>
    </w:p>
    <w:p w:rsidR="00736E0C" w:rsidRPr="00736E0C" w:rsidRDefault="00736E0C" w:rsidP="00736E0C">
      <w:pPr>
        <w:pBdr>
          <w:top w:val="single" w:sz="4" w:space="1" w:color="auto"/>
          <w:left w:val="single" w:sz="4" w:space="4" w:color="auto"/>
          <w:bottom w:val="single" w:sz="4" w:space="1" w:color="auto"/>
          <w:right w:val="single" w:sz="4" w:space="4" w:color="auto"/>
        </w:pBdr>
        <w:autoSpaceDE w:val="0"/>
        <w:autoSpaceDN w:val="0"/>
        <w:adjustRightInd w:val="0"/>
        <w:contextualSpacing/>
        <w:jc w:val="center"/>
        <w:rPr>
          <w:rFonts w:cstheme="minorHAnsi"/>
          <w:b/>
          <w:sz w:val="18"/>
          <w:szCs w:val="18"/>
        </w:rPr>
      </w:pPr>
      <w:r w:rsidRPr="00736E0C">
        <w:rPr>
          <w:rFonts w:cstheme="minorHAnsi"/>
          <w:b/>
          <w:sz w:val="18"/>
          <w:szCs w:val="18"/>
        </w:rPr>
        <w:t>ΚΑΝΟΝΙΣΜΟΣ ΛΕΙΤΟΥΡΓΙΑΣ ΕΤΗΣΙΑΣ ΕΜΠΟΡΟΠΑΝΗΓΥΡΗΣ ΤΗΣ Τ.Κ. ΚΟΠΑΝΟΥ ΤΟΥ ΔΗΜΟΥ Η.Π. ΝΑΟΥΣΑΣ - ΕΝΑΡΜΟΝΙΣΗ ΣΥΜΦΩΝΑ ΜΕ ΤΙΣ ΔΙΑΤΑΞΕΙΣ ΤΟΥ Ν. 4849/221 ΦΕΚ Α 207</w:t>
      </w:r>
    </w:p>
    <w:p w:rsidR="00736E0C" w:rsidRPr="00736E0C" w:rsidRDefault="00736E0C" w:rsidP="00736E0C">
      <w:pPr>
        <w:pStyle w:val="Default"/>
        <w:contextualSpacing/>
        <w:jc w:val="both"/>
        <w:rPr>
          <w:rFonts w:asciiTheme="minorHAnsi" w:hAnsiTheme="minorHAnsi" w:cstheme="minorHAnsi"/>
          <w:sz w:val="18"/>
          <w:szCs w:val="18"/>
          <w:u w:val="single"/>
        </w:rPr>
      </w:pPr>
      <w:r w:rsidRPr="00736E0C">
        <w:rPr>
          <w:rFonts w:asciiTheme="minorHAnsi" w:hAnsiTheme="minorHAnsi" w:cstheme="minorHAnsi"/>
          <w:b/>
          <w:bCs/>
          <w:sz w:val="18"/>
          <w:szCs w:val="18"/>
          <w:u w:val="single"/>
        </w:rPr>
        <w:t>Άρθρο 1ο</w:t>
      </w:r>
    </w:p>
    <w:p w:rsidR="00736E0C" w:rsidRPr="00736E0C" w:rsidRDefault="00736E0C" w:rsidP="00736E0C">
      <w:pPr>
        <w:pStyle w:val="Default"/>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Σκοπός και Αντικείμενο Κανονισμού</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Σκοπός του παρόντος κανονισμού είναι η αναμόρφωση και εκσυγχρονισμός του θεσμικού και ρυθμιστικού πλαισίου των υφιστάμενων μορφών άσκησης οικονομικής δραστηριότητας στους καθορισμένους χώρους της κάθε τοπικής κοινότητας του Δήμου όπως αυτοί ορίζονται χώρο του υπαίθριου εμπορίου, η θέσπιση κανόνων που ρυθμίζουν τους όρους και τις προϋποθέσεις οργάνωσης, λειτουργίας, αισθητικής, υγιεινής και τάξης στο χώρο των εμποροπανηγύρεων πλέον βραχυχρόνιων αγορών των Κοινοτήτων του Δήμου, καθώς και της διαδικασίας </w:t>
      </w:r>
      <w:proofErr w:type="spellStart"/>
      <w:r w:rsidRPr="00736E0C">
        <w:rPr>
          <w:rFonts w:asciiTheme="minorHAnsi" w:hAnsiTheme="minorHAnsi" w:cstheme="minorHAnsi"/>
          <w:sz w:val="18"/>
          <w:szCs w:val="18"/>
        </w:rPr>
        <w:t>αδειοδότησης</w:t>
      </w:r>
      <w:proofErr w:type="spellEnd"/>
      <w:r w:rsidRPr="00736E0C">
        <w:rPr>
          <w:rFonts w:asciiTheme="minorHAnsi" w:hAnsiTheme="minorHAnsi" w:cstheme="minorHAnsi"/>
          <w:sz w:val="18"/>
          <w:szCs w:val="18"/>
        </w:rPr>
        <w:t xml:space="preserve"> για τη χορήγηση θέσεων δραστηριοποίησης, δικαίωμα συμμετοχής και της διαδικασίας  του ελέγχου συμμόρφωσης των πωλητών που συμμετέχουν στις Ο.Υ.Α.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Με τον νέο νόμο 4849/2021 η ισχύς του οποίου αρχίζει από την 01.02.2022 (άρθρο 112 Ν. 4849) καταργούνται οι διατάξεις του προγενέστερου Ν. 4497/2017 ΦΕΚ 171 Α περί άσκησης εμπορικών υπαίθριων δραστηριοτήτων (άρθρο 68 παρ. 4) και εισάγεται η ψηφιοποίηση των διοικητικών διαδικασιών της λειτουργίας του υπαίθριου εμπορίου και η εμπέδωση ενός σταθερού και σαφούς πλαισίου εποπτείας και ελέγχου της κάθε υπαίθριας οργανωμένης αγοράς.</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Αντικείμενο του παρόντος κανονισμού είναι η ρύθμιση των όρων λειτουργίας και οργάνωσης της βραχυχρόνιας αγοράς στη Δημοτική Κοινότητα του Δήμου Νάουσας και στις τοπικές του κοινότητες, των διαδικασιών που αφορούν στην έγκριση απόδοσης θέσης στους συμμετέχοντες πωλητές (κατάθεση δικαιολογητικών, διαδικασία επιλογής, χορήγηση άδειας), στην εύρυθμη λειτουργία αυτής, προκειμένου να τηρούνται οι διατάξεις του νέου νόμου, της τήρησης της καθαριότητας και της αισθητικής του χώρου, της τάξης στο χώρο της κάθε αγοράς, της τήρησης των κανόνων υγιεινής κι ασφάλειας των πωλούμενων ειδών, των προσφερομένων τροφίμων και ποτών και σαφώς του παραχωρημένου χώρου όπου θα δραστηριοποιούνται οι πωλητές.    </w:t>
      </w:r>
    </w:p>
    <w:p w:rsidR="00736E0C" w:rsidRPr="00736E0C" w:rsidRDefault="00736E0C" w:rsidP="00736E0C">
      <w:pPr>
        <w:pStyle w:val="Default"/>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Άρθρο 2</w:t>
      </w:r>
      <w:r w:rsidRPr="00736E0C">
        <w:rPr>
          <w:rFonts w:asciiTheme="minorHAnsi" w:hAnsiTheme="minorHAnsi" w:cstheme="minorHAnsi"/>
          <w:b/>
          <w:bCs/>
          <w:sz w:val="18"/>
          <w:szCs w:val="18"/>
          <w:u w:val="single"/>
          <w:vertAlign w:val="superscript"/>
        </w:rPr>
        <w:t>ο</w:t>
      </w:r>
    </w:p>
    <w:p w:rsidR="00736E0C" w:rsidRPr="00736E0C" w:rsidRDefault="00736E0C" w:rsidP="00736E0C">
      <w:pPr>
        <w:pStyle w:val="Default"/>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 xml:space="preserve">Νομοθετικό πλαίσιο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Ο παρών Κανονισμός εκδίδεται λαμβάνοντας υπόψη: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1. Τις διατάξεις του Ν. 4849/05.11.2021 ΦΕΚ 207 Α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 Ανάπτυξης και Επενδύσεων και λοιπές επείγουσες διατάξεις».</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2. Το Β.Δ. 24-9/20-10-1958 (ΦΕΚ 171/58 τεύχος Α): «Περί κωδικοποιήσεως εις ενιαίων κείμενο νόμου των ισχυουσών διατάξεων περί των προσόδων των Δήμων και Κοινοτήτων».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3. Το άρθρο 3 του Ν.1080/80 (ΦΕΚ: 246Α/1980 τεύχος Α’ ) με τίτλο: « Άρθρον 3. Τέλος χρήσεως πεζοδρομίων, πλατειών και λοιπών κοινοχρήστων χώρων». «2. Τα τμήματα των κοινοχρήστων χώρων, των οποίων επιτρέπεται η παραχώρηση της χρήσεως, καθορίζονται </w:t>
      </w:r>
      <w:proofErr w:type="spellStart"/>
      <w:r w:rsidRPr="00736E0C">
        <w:rPr>
          <w:rFonts w:asciiTheme="minorHAnsi" w:hAnsiTheme="minorHAnsi" w:cstheme="minorHAnsi"/>
          <w:sz w:val="18"/>
          <w:szCs w:val="18"/>
        </w:rPr>
        <w:t>δι</w:t>
      </w:r>
      <w:proofErr w:type="spellEnd"/>
      <w:r w:rsidRPr="00736E0C">
        <w:rPr>
          <w:rFonts w:asciiTheme="minorHAnsi" w:hAnsiTheme="minorHAnsi" w:cstheme="minorHAnsi"/>
          <w:sz w:val="18"/>
          <w:szCs w:val="18"/>
        </w:rPr>
        <w:t>’ αποφάσεως του δημοτικού ή κοινοτικού συμβουλίου».</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4. Την Υγ. Διάταξη Υ1γ/Γ.Π/οικ.47829/21.06.2017 (ΦΕΚ 2161/23.06.2017 τεύχος Β’).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5. Τις διατάξεις του άρθρου 75 και του άρθρου 79 του Ν. 3463/2006 ΦΕΚ Α 114</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«Κανονιστικές Αποφάσεις» « 1. Οι δημοτικές και κοινοτικές αρχές ρυθμίζουν θέματα της αρμοδιότητας τους εκδίδοντας τοπικές κανονιστικές αποφάσεις, στο πλαίσιο της κείμενης νομοθεσίας, με τις οποίες: δ) Καθορίζουν τους όρους και τις προϋποθέσεις: δ1. Για τη χρήση και λειτουργία των δημοτικών και κοινοτικών αγορών, των εμποροπανηγύρεων, παραδοσιακού ή μη χαρακτήρα, των ζωοπανηγύρεων, των χριστουγεννιάτικων αγορών και γενικά των υπαίθριων εμπορικών δραστηριοτήτων». </w:t>
      </w:r>
    </w:p>
    <w:p w:rsidR="00736E0C" w:rsidRPr="00736E0C" w:rsidRDefault="00736E0C" w:rsidP="00736E0C">
      <w:pPr>
        <w:pStyle w:val="Default"/>
        <w:tabs>
          <w:tab w:val="left" w:pos="142"/>
        </w:tabs>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6. Τις διατάξεις του άρθρου 73  του Ν.3852/2010 «Νέα Αρχιτεκτονική της Αυτοδιοίκησης και της Αποκεντρωμένης Διοίκησης-Πρόγραμμα Καλλικράτης» (ΦΕΚ 87 ΤΕΥΧΟΣ Α’/07-06-2010) «Η επιτροπή ποιότητας ζωής εισηγείται στο δημοτικό συμβούλιο το σχέδιο των κανονιστικών αποφάσεων του άρθρου 79 του Κ.Δ.Κ.» για έγκριση και έκδοση κανονισμού λειτουργίας». Σύμφωνα με το άρθρο 83 του Ν. 3852/2010 «Το συμβούλιο δημοτικής ή τοπικής κοινότητας προτείνει στην επιτροπή ποιότητας ζωής τους χώρους διενέργειας, τις θέσεις  ….» (το σχέδιο κανονιστικών αποφάσεων των άρθρων 79 και 82 του Κ.Δ.Κ.) «… οι αποφάσεις του συμβουλίου της κοινότητας λαμβάνονται με απόλυτη πλειοψηφία των μελών του και αποστέλλονται στην επιτροπή ποιότητας ζωής προκειμένου να διαμορφώσει την εισήγησή της προς το δημοτικό συμβούλιο για την έκδοση των προβλεπόμενων σχετικών τοπικών κανονιστικών αποφάσεων.»  </w:t>
      </w:r>
    </w:p>
    <w:p w:rsidR="00736E0C" w:rsidRPr="00736E0C" w:rsidRDefault="00736E0C" w:rsidP="00736E0C">
      <w:pPr>
        <w:pStyle w:val="Default"/>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Άρθρο 3</w:t>
      </w:r>
      <w:r w:rsidRPr="00736E0C">
        <w:rPr>
          <w:rFonts w:asciiTheme="minorHAnsi" w:hAnsiTheme="minorHAnsi" w:cstheme="minorHAnsi"/>
          <w:b/>
          <w:bCs/>
          <w:sz w:val="18"/>
          <w:szCs w:val="18"/>
          <w:u w:val="single"/>
          <w:vertAlign w:val="superscript"/>
        </w:rPr>
        <w:t>ο</w:t>
      </w:r>
    </w:p>
    <w:p w:rsidR="00736E0C" w:rsidRPr="00736E0C" w:rsidRDefault="00736E0C" w:rsidP="00736E0C">
      <w:pPr>
        <w:pStyle w:val="Default"/>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 xml:space="preserve">Ορισμοί - Έννοια Βραχυχρόνιας αγοράς </w:t>
      </w:r>
    </w:p>
    <w:p w:rsidR="00736E0C" w:rsidRPr="00736E0C" w:rsidRDefault="00736E0C" w:rsidP="00736E0C">
      <w:pPr>
        <w:contextualSpacing/>
        <w:jc w:val="both"/>
        <w:rPr>
          <w:rFonts w:cstheme="minorHAnsi"/>
          <w:sz w:val="18"/>
          <w:szCs w:val="18"/>
        </w:rPr>
      </w:pPr>
      <w:r w:rsidRPr="00736E0C">
        <w:rPr>
          <w:rFonts w:eastAsia="Times New Roman" w:cstheme="minorHAnsi"/>
          <w:sz w:val="18"/>
          <w:szCs w:val="18"/>
        </w:rPr>
        <w:t xml:space="preserve">Η λειτουργία των βραχυχρόνιων αγορών διέπεται από το υποκεφάλαιο Γ του Κεφαλαίου Γ' του Μέρους Α' του Ν.4849/21, αποτελεί </w:t>
      </w:r>
      <w:r w:rsidRPr="00736E0C">
        <w:rPr>
          <w:rFonts w:eastAsia="Times New Roman" w:cstheme="minorHAnsi"/>
          <w:color w:val="000000"/>
          <w:sz w:val="18"/>
          <w:szCs w:val="18"/>
        </w:rPr>
        <w:t xml:space="preserve">μια μορφή άσκησης υπαίθριου εμπορίου (άρθρο 3 παρ. 1 </w:t>
      </w:r>
      <w:proofErr w:type="spellStart"/>
      <w:r w:rsidRPr="00736E0C">
        <w:rPr>
          <w:rFonts w:eastAsia="Times New Roman" w:cstheme="minorHAnsi"/>
          <w:color w:val="000000"/>
          <w:sz w:val="18"/>
          <w:szCs w:val="18"/>
        </w:rPr>
        <w:t>περ</w:t>
      </w:r>
      <w:proofErr w:type="spellEnd"/>
      <w:r w:rsidRPr="00736E0C">
        <w:rPr>
          <w:rFonts w:eastAsia="Times New Roman" w:cstheme="minorHAnsi"/>
          <w:color w:val="000000"/>
          <w:sz w:val="18"/>
          <w:szCs w:val="18"/>
        </w:rPr>
        <w:t xml:space="preserve">. </w:t>
      </w:r>
      <w:proofErr w:type="spellStart"/>
      <w:r w:rsidRPr="00736E0C">
        <w:rPr>
          <w:rFonts w:eastAsia="Times New Roman" w:cstheme="minorHAnsi"/>
          <w:color w:val="000000"/>
          <w:sz w:val="18"/>
          <w:szCs w:val="18"/>
        </w:rPr>
        <w:t>αγ</w:t>
      </w:r>
      <w:proofErr w:type="spellEnd"/>
      <w:r w:rsidRPr="00736E0C">
        <w:rPr>
          <w:rFonts w:eastAsia="Times New Roman" w:cstheme="minorHAnsi"/>
          <w:color w:val="000000"/>
          <w:sz w:val="18"/>
          <w:szCs w:val="18"/>
        </w:rPr>
        <w:t xml:space="preserve">.  Ν.4849/21), </w:t>
      </w:r>
      <w:r w:rsidRPr="00736E0C">
        <w:rPr>
          <w:rFonts w:cstheme="minorHAnsi"/>
          <w:sz w:val="18"/>
          <w:szCs w:val="18"/>
        </w:rPr>
        <w:t xml:space="preserve">ως εμπορική δραστηριότητα </w:t>
      </w:r>
      <w:r w:rsidRPr="00736E0C">
        <w:rPr>
          <w:rFonts w:eastAsia="Times New Roman" w:cstheme="minorHAnsi"/>
          <w:color w:val="000000"/>
          <w:sz w:val="18"/>
          <w:szCs w:val="18"/>
        </w:rPr>
        <w:t>σε χώρο δημόσιο, ή δημοτικό, ή μισθωμένο, όπου</w:t>
      </w:r>
      <w:r w:rsidRPr="00736E0C">
        <w:rPr>
          <w:rFonts w:cstheme="minorHAnsi"/>
          <w:sz w:val="18"/>
          <w:szCs w:val="18"/>
        </w:rPr>
        <w:t xml:space="preserve"> δραστηριοποιούνται συγκεκριμένες </w:t>
      </w:r>
      <w:r w:rsidRPr="00736E0C">
        <w:rPr>
          <w:rFonts w:cstheme="minorHAnsi"/>
          <w:sz w:val="18"/>
          <w:szCs w:val="18"/>
        </w:rPr>
        <w:lastRenderedPageBreak/>
        <w:t>κατηγορίες πωλητών</w:t>
      </w:r>
      <w:r w:rsidRPr="00736E0C">
        <w:rPr>
          <w:rFonts w:eastAsia="Times New Roman" w:cstheme="minorHAnsi"/>
          <w:color w:val="000000"/>
          <w:sz w:val="18"/>
          <w:szCs w:val="18"/>
        </w:rPr>
        <w:t xml:space="preserve"> που κατέχουν άδεια σε ισχύ, ή βεβαίωση δραστηριοποίησης ετήσιας διάρκειας σε ισχύ, σύμφωνα με το άρθρο 4 παρ. 1, 2α</w:t>
      </w:r>
      <w:r w:rsidRPr="00736E0C">
        <w:rPr>
          <w:rFonts w:eastAsia="Times New Roman" w:cstheme="minorHAnsi"/>
          <w:sz w:val="18"/>
          <w:szCs w:val="18"/>
        </w:rPr>
        <w:t xml:space="preserve"> </w:t>
      </w:r>
      <w:r w:rsidRPr="00736E0C">
        <w:rPr>
          <w:rFonts w:cstheme="minorHAnsi"/>
          <w:sz w:val="18"/>
          <w:szCs w:val="18"/>
        </w:rPr>
        <w:t xml:space="preserve">του Ν. 4849 ΦΕΚ Α 207. </w:t>
      </w:r>
    </w:p>
    <w:p w:rsidR="00736E0C" w:rsidRPr="00736E0C" w:rsidRDefault="00736E0C" w:rsidP="00736E0C">
      <w:pPr>
        <w:contextualSpacing/>
        <w:jc w:val="both"/>
        <w:rPr>
          <w:rFonts w:eastAsia="Times New Roman" w:cstheme="minorHAnsi"/>
          <w:sz w:val="18"/>
          <w:szCs w:val="18"/>
        </w:rPr>
      </w:pPr>
      <w:r w:rsidRPr="00736E0C">
        <w:rPr>
          <w:rFonts w:cstheme="minorHAnsi"/>
          <w:sz w:val="18"/>
          <w:szCs w:val="18"/>
          <w:u w:val="single"/>
        </w:rPr>
        <w:t>Για την εφαρμογή του παρόντος κανονισμού ισχύουν οι ακόλουθοι ορισμοί</w:t>
      </w:r>
      <w:r w:rsidRPr="00736E0C">
        <w:rPr>
          <w:rFonts w:cstheme="minorHAnsi"/>
          <w:sz w:val="18"/>
          <w:szCs w:val="18"/>
        </w:rPr>
        <w:t>:</w:t>
      </w:r>
    </w:p>
    <w:p w:rsidR="00736E0C" w:rsidRPr="00736E0C" w:rsidRDefault="00736E0C" w:rsidP="00736E0C">
      <w:pPr>
        <w:contextualSpacing/>
        <w:jc w:val="both"/>
        <w:rPr>
          <w:rFonts w:cstheme="minorHAnsi"/>
          <w:sz w:val="18"/>
          <w:szCs w:val="18"/>
        </w:rPr>
      </w:pPr>
      <w:r w:rsidRPr="00736E0C">
        <w:rPr>
          <w:rFonts w:cstheme="minorHAnsi"/>
          <w:sz w:val="18"/>
          <w:szCs w:val="18"/>
        </w:rPr>
        <w:t>1. «</w:t>
      </w:r>
      <w:r w:rsidRPr="00736E0C">
        <w:rPr>
          <w:rStyle w:val="aa"/>
          <w:rFonts w:cstheme="minorHAnsi"/>
          <w:b w:val="0"/>
          <w:sz w:val="18"/>
          <w:szCs w:val="18"/>
        </w:rPr>
        <w:t>Υπαίθριο εμπόριο</w:t>
      </w:r>
      <w:r w:rsidRPr="00736E0C">
        <w:rPr>
          <w:rFonts w:cstheme="minorHAnsi"/>
          <w:sz w:val="18"/>
          <w:szCs w:val="18"/>
        </w:rPr>
        <w:t>»: Εμπορική δραστηριότητα που ασκείται σε υπαίθριο χώρο, δημόσιο ή ιδιωτικό, ιδιόκτητο ή μισθωμένο, και διακρίνεται σε εμπόριο σε οργανωμένες υπαίθριες αγορές, στάσιμο εμπόριο και πλανόδιο εμπόριο.</w:t>
      </w:r>
    </w:p>
    <w:p w:rsidR="00736E0C" w:rsidRPr="00736E0C" w:rsidRDefault="00736E0C" w:rsidP="00736E0C">
      <w:pPr>
        <w:contextualSpacing/>
        <w:jc w:val="both"/>
        <w:rPr>
          <w:rFonts w:cstheme="minorHAnsi"/>
          <w:sz w:val="18"/>
          <w:szCs w:val="18"/>
        </w:rPr>
      </w:pPr>
      <w:r w:rsidRPr="00736E0C">
        <w:rPr>
          <w:rFonts w:cstheme="minorHAnsi"/>
          <w:sz w:val="18"/>
          <w:szCs w:val="18"/>
        </w:rPr>
        <w:t>2. «</w:t>
      </w:r>
      <w:r w:rsidRPr="00736E0C">
        <w:rPr>
          <w:rStyle w:val="aa"/>
          <w:rFonts w:cstheme="minorHAnsi"/>
          <w:b w:val="0"/>
          <w:sz w:val="18"/>
          <w:szCs w:val="18"/>
        </w:rPr>
        <w:t>Οργανωμένες υπαίθριες αγορές</w:t>
      </w:r>
      <w:r w:rsidRPr="00736E0C">
        <w:rPr>
          <w:rFonts w:cstheme="minorHAnsi"/>
          <w:sz w:val="18"/>
          <w:szCs w:val="18"/>
        </w:rPr>
        <w:t>»: Οι λαϊκές αγορές, οι βραχυχρόνιες αγορές, οι υπαίθριες αγορές παρασκευής και πώλησης έτοιμου φαγητού και ποτών επί του δρόμου (</w:t>
      </w:r>
      <w:proofErr w:type="spellStart"/>
      <w:r w:rsidRPr="00736E0C">
        <w:rPr>
          <w:rFonts w:cstheme="minorHAnsi"/>
          <w:sz w:val="18"/>
          <w:szCs w:val="18"/>
        </w:rPr>
        <w:t>street</w:t>
      </w:r>
      <w:proofErr w:type="spellEnd"/>
      <w:r w:rsidRPr="00736E0C">
        <w:rPr>
          <w:rFonts w:cstheme="minorHAnsi"/>
          <w:sz w:val="18"/>
          <w:szCs w:val="18"/>
        </w:rPr>
        <w:t xml:space="preserve"> </w:t>
      </w:r>
      <w:proofErr w:type="spellStart"/>
      <w:r w:rsidRPr="00736E0C">
        <w:rPr>
          <w:rFonts w:cstheme="minorHAnsi"/>
          <w:sz w:val="18"/>
          <w:szCs w:val="18"/>
        </w:rPr>
        <w:t>food</w:t>
      </w:r>
      <w:proofErr w:type="spellEnd"/>
      <w:r w:rsidRPr="00736E0C">
        <w:rPr>
          <w:rFonts w:cstheme="minorHAnsi"/>
          <w:sz w:val="18"/>
          <w:szCs w:val="18"/>
        </w:rPr>
        <w:t xml:space="preserve"> </w:t>
      </w:r>
      <w:proofErr w:type="spellStart"/>
      <w:r w:rsidRPr="00736E0C">
        <w:rPr>
          <w:rFonts w:cstheme="minorHAnsi"/>
          <w:sz w:val="18"/>
          <w:szCs w:val="18"/>
        </w:rPr>
        <w:t>markets</w:t>
      </w:r>
      <w:proofErr w:type="spellEnd"/>
      <w:r w:rsidRPr="00736E0C">
        <w:rPr>
          <w:rFonts w:cstheme="minorHAnsi"/>
          <w:sz w:val="18"/>
          <w:szCs w:val="18"/>
        </w:rPr>
        <w:t>), οι πρότυπες λαϊκές αγορές και οι αγορές χειροτεχνών/καλλιτεχνών.</w:t>
      </w:r>
    </w:p>
    <w:p w:rsidR="00736E0C" w:rsidRPr="00736E0C" w:rsidRDefault="00736E0C" w:rsidP="00736E0C">
      <w:pPr>
        <w:contextualSpacing/>
        <w:jc w:val="both"/>
        <w:rPr>
          <w:rFonts w:cstheme="minorHAnsi"/>
          <w:sz w:val="18"/>
          <w:szCs w:val="18"/>
        </w:rPr>
      </w:pPr>
      <w:r w:rsidRPr="00736E0C">
        <w:rPr>
          <w:rFonts w:cstheme="minorHAnsi"/>
          <w:sz w:val="18"/>
          <w:szCs w:val="18"/>
        </w:rPr>
        <w:t>3. «</w:t>
      </w:r>
      <w:r w:rsidRPr="00736E0C">
        <w:rPr>
          <w:rStyle w:val="aa"/>
          <w:rFonts w:cstheme="minorHAnsi"/>
          <w:b w:val="0"/>
          <w:sz w:val="18"/>
          <w:szCs w:val="18"/>
        </w:rPr>
        <w:t>Στάσιμο εμπόριο</w:t>
      </w:r>
      <w:r w:rsidRPr="00736E0C">
        <w:rPr>
          <w:rFonts w:cstheme="minorHAnsi"/>
          <w:sz w:val="18"/>
          <w:szCs w:val="18"/>
        </w:rPr>
        <w:t>»: Η άσκηση υπαίθριας εμπορικής δραστηριότητας από πωλητή που δεν μετακινείται από το καθορισμένο από την αρμόδια αρχή σταθερό σημείο.</w:t>
      </w:r>
    </w:p>
    <w:p w:rsidR="00736E0C" w:rsidRPr="00736E0C" w:rsidRDefault="00736E0C" w:rsidP="00736E0C">
      <w:pPr>
        <w:contextualSpacing/>
        <w:jc w:val="both"/>
        <w:rPr>
          <w:rFonts w:cstheme="minorHAnsi"/>
          <w:sz w:val="18"/>
          <w:szCs w:val="18"/>
        </w:rPr>
      </w:pPr>
      <w:r w:rsidRPr="00736E0C">
        <w:rPr>
          <w:rFonts w:cstheme="minorHAnsi"/>
          <w:sz w:val="18"/>
          <w:szCs w:val="18"/>
        </w:rPr>
        <w:t>4. «</w:t>
      </w:r>
      <w:r w:rsidRPr="00736E0C">
        <w:rPr>
          <w:rStyle w:val="aa"/>
          <w:rFonts w:cstheme="minorHAnsi"/>
          <w:b w:val="0"/>
          <w:sz w:val="18"/>
          <w:szCs w:val="18"/>
        </w:rPr>
        <w:t>Πλανόδιο εμπόριο</w:t>
      </w:r>
      <w:r w:rsidRPr="00736E0C">
        <w:rPr>
          <w:rFonts w:cstheme="minorHAnsi"/>
          <w:sz w:val="18"/>
          <w:szCs w:val="18"/>
        </w:rPr>
        <w:t>»: Η άσκηση υπαίθριας εμπορικής δραστηριότητας από πωλητή που μετακινείται με οποιοδήποτε μηχανοκίνητο, ρυμουλκούμενο ή άλλου τύπου κινούμενο μέσο.</w:t>
      </w:r>
    </w:p>
    <w:p w:rsidR="00736E0C" w:rsidRPr="00736E0C" w:rsidRDefault="00736E0C" w:rsidP="00736E0C">
      <w:pPr>
        <w:contextualSpacing/>
        <w:jc w:val="both"/>
        <w:rPr>
          <w:rFonts w:cstheme="minorHAnsi"/>
          <w:sz w:val="18"/>
          <w:szCs w:val="18"/>
        </w:rPr>
      </w:pPr>
      <w:r w:rsidRPr="00736E0C">
        <w:rPr>
          <w:rFonts w:cstheme="minorHAnsi"/>
          <w:sz w:val="18"/>
          <w:szCs w:val="18"/>
        </w:rPr>
        <w:t>5. «</w:t>
      </w:r>
      <w:r w:rsidRPr="00736E0C">
        <w:rPr>
          <w:rStyle w:val="aa"/>
          <w:rFonts w:cstheme="minorHAnsi"/>
          <w:b w:val="0"/>
          <w:sz w:val="18"/>
          <w:szCs w:val="18"/>
        </w:rPr>
        <w:t>Βραχυχρόνιες αγορές</w:t>
      </w:r>
      <w:r w:rsidRPr="00736E0C">
        <w:rPr>
          <w:rFonts w:cstheme="minorHAnsi"/>
          <w:sz w:val="18"/>
          <w:szCs w:val="18"/>
        </w:rPr>
        <w:t>»: Οργανωμένες υπαίθριες αγορές, με σαφή και καθορισμένη περιορισμένη διάρκεια, οι οποίες περιλαμβάνουν τις θρησκευτικού χαρακτήρα αγορές (ολιγοήμερες εορταστικές αγορές, θρησκευτικά πανηγύρια,</w:t>
      </w:r>
      <w:r w:rsidRPr="00736E0C">
        <w:rPr>
          <w:rFonts w:eastAsia="Times New Roman" w:cstheme="minorHAnsi"/>
          <w:sz w:val="18"/>
          <w:szCs w:val="18"/>
        </w:rPr>
        <w:t xml:space="preserve"> τις παραδοσιακές εμποροπανηγύρεις που τελούνται μια φορά το έτος </w:t>
      </w:r>
      <w:r w:rsidRPr="00736E0C">
        <w:rPr>
          <w:rFonts w:cstheme="minorHAnsi"/>
          <w:sz w:val="18"/>
          <w:szCs w:val="18"/>
        </w:rPr>
        <w:t>αγορές Χριστουγέννων και αγορές Πάσχα), τις εμποροπανηγύρεις, τις επετειακές αγορές, τις πολιτιστικές αγορές.</w:t>
      </w:r>
    </w:p>
    <w:p w:rsidR="00736E0C" w:rsidRPr="00736E0C" w:rsidRDefault="00736E0C" w:rsidP="00736E0C">
      <w:pPr>
        <w:contextualSpacing/>
        <w:jc w:val="both"/>
        <w:rPr>
          <w:rFonts w:cstheme="minorHAnsi"/>
          <w:sz w:val="18"/>
          <w:szCs w:val="18"/>
        </w:rPr>
      </w:pPr>
      <w:r w:rsidRPr="00736E0C">
        <w:rPr>
          <w:rFonts w:cstheme="minorHAnsi"/>
          <w:sz w:val="18"/>
          <w:szCs w:val="18"/>
        </w:rPr>
        <w:t>6. «</w:t>
      </w:r>
      <w:r w:rsidRPr="00736E0C">
        <w:rPr>
          <w:rStyle w:val="aa"/>
          <w:rFonts w:cstheme="minorHAnsi"/>
          <w:b w:val="0"/>
          <w:sz w:val="18"/>
          <w:szCs w:val="18"/>
        </w:rPr>
        <w:t>Φορέας λειτουργίας</w:t>
      </w:r>
      <w:r w:rsidRPr="00736E0C">
        <w:rPr>
          <w:rFonts w:cstheme="minorHAnsi"/>
          <w:sz w:val="18"/>
          <w:szCs w:val="18"/>
        </w:rPr>
        <w:t>»: Ο δήμος ή η περιφέρεια που οργανώνει υπαίθριες αγορές και είναι αρμόδιος/α για την εύρυθμη λειτουργία τους, την αντιμετώπιση κάθε σχετικού ζητήματος που ανακύπτει όσον αφορά στην εν γένει λειτουργία τους και στη δραστηριοποίηση των πωλητών σε αυτές.</w:t>
      </w:r>
    </w:p>
    <w:p w:rsidR="00736E0C" w:rsidRPr="00736E0C" w:rsidRDefault="00736E0C" w:rsidP="00736E0C">
      <w:pPr>
        <w:contextualSpacing/>
        <w:jc w:val="both"/>
        <w:rPr>
          <w:rFonts w:cstheme="minorHAnsi"/>
          <w:sz w:val="18"/>
          <w:szCs w:val="18"/>
        </w:rPr>
      </w:pPr>
      <w:r w:rsidRPr="00736E0C">
        <w:rPr>
          <w:rFonts w:cstheme="minorHAnsi"/>
          <w:sz w:val="18"/>
          <w:szCs w:val="18"/>
        </w:rPr>
        <w:t>7. «</w:t>
      </w:r>
      <w:r w:rsidRPr="00736E0C">
        <w:rPr>
          <w:rStyle w:val="aa"/>
          <w:rFonts w:cstheme="minorHAnsi"/>
          <w:b w:val="0"/>
          <w:sz w:val="18"/>
          <w:szCs w:val="18"/>
        </w:rPr>
        <w:t>Πωλητής</w:t>
      </w:r>
      <w:r w:rsidRPr="00736E0C">
        <w:rPr>
          <w:rFonts w:cstheme="minorHAnsi"/>
          <w:sz w:val="18"/>
          <w:szCs w:val="18"/>
        </w:rPr>
        <w:t>»: Το φυσικό ή νομικό πρόσωπο στο οποίο έχει χορηγηθεί άδεια, προκειμένου να δραστηριοποιείται στο υπαίθριο εμπόριο, από αρμόδια αρχή.</w:t>
      </w:r>
    </w:p>
    <w:p w:rsidR="00736E0C" w:rsidRPr="00736E0C" w:rsidRDefault="00736E0C" w:rsidP="00736E0C">
      <w:pPr>
        <w:contextualSpacing/>
        <w:jc w:val="both"/>
        <w:rPr>
          <w:rFonts w:cstheme="minorHAnsi"/>
          <w:sz w:val="18"/>
          <w:szCs w:val="18"/>
        </w:rPr>
      </w:pPr>
      <w:r w:rsidRPr="00736E0C">
        <w:rPr>
          <w:rFonts w:cstheme="minorHAnsi"/>
          <w:sz w:val="18"/>
          <w:szCs w:val="18"/>
        </w:rPr>
        <w:t>8. «</w:t>
      </w:r>
      <w:r w:rsidRPr="00736E0C">
        <w:rPr>
          <w:rStyle w:val="aa"/>
          <w:rFonts w:cstheme="minorHAnsi"/>
          <w:b w:val="0"/>
          <w:sz w:val="18"/>
          <w:szCs w:val="18"/>
        </w:rPr>
        <w:t>Παραγωγός πωλητής υπαίθριου εμπορίου</w:t>
      </w:r>
      <w:r w:rsidRPr="00736E0C">
        <w:rPr>
          <w:rFonts w:cstheme="minorHAnsi"/>
          <w:sz w:val="18"/>
          <w:szCs w:val="18"/>
        </w:rPr>
        <w:t xml:space="preserve">»: Ο παραγωγός που είναι εγγεγραμμένος στο Μητρώο Αγροτών και Αγροτικών Εκμεταλλεύσεων του </w:t>
      </w:r>
      <w:hyperlink r:id="rId5" w:tgtFrame="_blank" w:history="1">
        <w:r w:rsidRPr="00736E0C">
          <w:rPr>
            <w:rStyle w:val="-"/>
            <w:rFonts w:cstheme="minorHAnsi"/>
            <w:sz w:val="18"/>
            <w:szCs w:val="18"/>
          </w:rPr>
          <w:t>ν. 3874/2010 (Α’ 151)</w:t>
        </w:r>
      </w:hyperlink>
      <w:r w:rsidRPr="00736E0C">
        <w:rPr>
          <w:rFonts w:cstheme="minorHAnsi"/>
          <w:sz w:val="18"/>
          <w:szCs w:val="18"/>
        </w:rPr>
        <w:t>, δραστηριοποιείται στο υπαίθριο εμπόριο διαθέτοντας προς πώληση αγροτικά προϊόντα αποκλειστικά ιδίας παραγωγής και στον οποίο έχει χορηγηθεί άδεια δραστηριοποίησης από αρμόδια αρχή.</w:t>
      </w:r>
    </w:p>
    <w:p w:rsidR="00736E0C" w:rsidRPr="00736E0C" w:rsidRDefault="00736E0C" w:rsidP="00736E0C">
      <w:pPr>
        <w:contextualSpacing/>
        <w:jc w:val="both"/>
        <w:rPr>
          <w:rFonts w:cstheme="minorHAnsi"/>
          <w:sz w:val="18"/>
          <w:szCs w:val="18"/>
        </w:rPr>
      </w:pPr>
      <w:r w:rsidRPr="00736E0C">
        <w:rPr>
          <w:rFonts w:cstheme="minorHAnsi"/>
          <w:sz w:val="18"/>
          <w:szCs w:val="18"/>
        </w:rPr>
        <w:t>9. «</w:t>
      </w:r>
      <w:r w:rsidRPr="00736E0C">
        <w:rPr>
          <w:rStyle w:val="aa"/>
          <w:rFonts w:cstheme="minorHAnsi"/>
          <w:b w:val="0"/>
          <w:sz w:val="18"/>
          <w:szCs w:val="18"/>
        </w:rPr>
        <w:t>Επαγγελματίας πωλητής υπαίθριου εμπορίου</w:t>
      </w:r>
      <w:r w:rsidRPr="00736E0C">
        <w:rPr>
          <w:rFonts w:cstheme="minorHAnsi"/>
          <w:sz w:val="18"/>
          <w:szCs w:val="18"/>
        </w:rPr>
        <w:t xml:space="preserve">»: Το φυσικό πρόσωπο που δραστηριοποιείται στο υπαίθριο εμπόριο διαθέτοντας προς πώληση τα είδη που ορίζονται με την απόφαση της </w:t>
      </w:r>
      <w:hyperlink r:id="rId6" w:tgtFrame="_blank" w:history="1">
        <w:r w:rsidRPr="00736E0C">
          <w:rPr>
            <w:rStyle w:val="-"/>
            <w:rFonts w:cstheme="minorHAnsi"/>
            <w:sz w:val="18"/>
            <w:szCs w:val="18"/>
          </w:rPr>
          <w:t>παρ. 2 του άρθρου 66</w:t>
        </w:r>
      </w:hyperlink>
      <w:r w:rsidRPr="00736E0C">
        <w:rPr>
          <w:rFonts w:cstheme="minorHAnsi"/>
          <w:sz w:val="18"/>
          <w:szCs w:val="18"/>
        </w:rPr>
        <w:t>, τα οποία δεν προέρχονται από ιδία παραγωγή, και στον οποίο έχει χορηγηθεί άδεια δραστηριοποίησης από αρμόδια αρχή.</w:t>
      </w:r>
    </w:p>
    <w:p w:rsidR="00736E0C" w:rsidRPr="00736E0C" w:rsidRDefault="00736E0C" w:rsidP="00736E0C">
      <w:pPr>
        <w:contextualSpacing/>
        <w:jc w:val="both"/>
        <w:rPr>
          <w:rFonts w:cstheme="minorHAnsi"/>
          <w:sz w:val="18"/>
          <w:szCs w:val="18"/>
        </w:rPr>
      </w:pPr>
      <w:r w:rsidRPr="00736E0C">
        <w:rPr>
          <w:rFonts w:cstheme="minorHAnsi"/>
          <w:sz w:val="18"/>
          <w:szCs w:val="18"/>
        </w:rPr>
        <w:t>10. «</w:t>
      </w:r>
      <w:r w:rsidRPr="00736E0C">
        <w:rPr>
          <w:rStyle w:val="aa"/>
          <w:rFonts w:cstheme="minorHAnsi"/>
          <w:b w:val="0"/>
          <w:sz w:val="18"/>
          <w:szCs w:val="18"/>
        </w:rPr>
        <w:t>Μεταποίηση</w:t>
      </w:r>
      <w:r w:rsidRPr="00736E0C">
        <w:rPr>
          <w:rFonts w:cstheme="minorHAnsi"/>
          <w:sz w:val="18"/>
          <w:szCs w:val="18"/>
        </w:rPr>
        <w:t xml:space="preserve">»: Η ουσιαστική τροποποίηση του πρωτογενούς προϊόντος που συμπεριλαμβάνει ιδίως τη θερμική επεξεργασία, το κάπνισμα, το αλάτισμα, την ωρίμανση, την αποξήρανση, το </w:t>
      </w:r>
      <w:proofErr w:type="spellStart"/>
      <w:r w:rsidRPr="00736E0C">
        <w:rPr>
          <w:rFonts w:cstheme="minorHAnsi"/>
          <w:sz w:val="18"/>
          <w:szCs w:val="18"/>
        </w:rPr>
        <w:t>μαρινάρισμα</w:t>
      </w:r>
      <w:proofErr w:type="spellEnd"/>
      <w:r w:rsidRPr="00736E0C">
        <w:rPr>
          <w:rFonts w:cstheme="minorHAnsi"/>
          <w:sz w:val="18"/>
          <w:szCs w:val="18"/>
        </w:rPr>
        <w:t>, την εκχύλιση, την εξώθηση ή τον συνδυασμό των παραπάνω μεθόδων.</w:t>
      </w:r>
    </w:p>
    <w:p w:rsidR="00736E0C" w:rsidRPr="00736E0C" w:rsidRDefault="00736E0C" w:rsidP="00736E0C">
      <w:pPr>
        <w:contextualSpacing/>
        <w:jc w:val="both"/>
        <w:rPr>
          <w:rFonts w:cstheme="minorHAnsi"/>
          <w:sz w:val="18"/>
          <w:szCs w:val="18"/>
        </w:rPr>
      </w:pPr>
      <w:r w:rsidRPr="00736E0C">
        <w:rPr>
          <w:rFonts w:cstheme="minorHAnsi"/>
          <w:sz w:val="18"/>
          <w:szCs w:val="18"/>
        </w:rPr>
        <w:t>11. «</w:t>
      </w:r>
      <w:r w:rsidRPr="00736E0C">
        <w:rPr>
          <w:rStyle w:val="aa"/>
          <w:rFonts w:cstheme="minorHAnsi"/>
          <w:b w:val="0"/>
          <w:sz w:val="18"/>
          <w:szCs w:val="18"/>
        </w:rPr>
        <w:t>Μεταποιημένα προϊόντα</w:t>
      </w:r>
      <w:r w:rsidRPr="00736E0C">
        <w:rPr>
          <w:rFonts w:cstheme="minorHAnsi"/>
          <w:sz w:val="18"/>
          <w:szCs w:val="18"/>
        </w:rPr>
        <w:t>»: Τα τρόφιμα που προέρχονται από τη μεταποίηση πρωτογενών προϊόντων. Τα προϊόντα αυτά είναι δυνατό να περιέχουν συστατικά τα οποία είναι αναγκαία για την παρασκευή τους ή τα οποία τους προσδίδουν ιδιαίτερα χαρακτηριστικά.</w:t>
      </w:r>
    </w:p>
    <w:p w:rsidR="00736E0C" w:rsidRPr="00736E0C" w:rsidRDefault="00736E0C" w:rsidP="00736E0C">
      <w:pPr>
        <w:contextualSpacing/>
        <w:jc w:val="both"/>
        <w:rPr>
          <w:rFonts w:cstheme="minorHAnsi"/>
          <w:sz w:val="18"/>
          <w:szCs w:val="18"/>
        </w:rPr>
      </w:pPr>
      <w:r w:rsidRPr="00736E0C">
        <w:rPr>
          <w:rFonts w:cstheme="minorHAnsi"/>
          <w:sz w:val="18"/>
          <w:szCs w:val="18"/>
        </w:rPr>
        <w:t>12. «</w:t>
      </w:r>
      <w:r w:rsidRPr="00736E0C">
        <w:rPr>
          <w:rStyle w:val="aa"/>
          <w:rFonts w:cstheme="minorHAnsi"/>
          <w:b w:val="0"/>
          <w:sz w:val="18"/>
          <w:szCs w:val="18"/>
        </w:rPr>
        <w:t>Κινητές καντίνες</w:t>
      </w:r>
      <w:r w:rsidRPr="00736E0C">
        <w:rPr>
          <w:rFonts w:cstheme="minorHAnsi"/>
          <w:sz w:val="18"/>
          <w:szCs w:val="18"/>
        </w:rPr>
        <w:t xml:space="preserve">»: Οχήματα, αυτοκινούμενα ή ρυμουλκούμενα, διασκευασμένα σε κινητά καταστήματα, τα οποία, σύμφωνα με το </w:t>
      </w:r>
      <w:hyperlink r:id="rId7" w:tgtFrame="_blank" w:history="1">
        <w:r w:rsidRPr="00736E0C">
          <w:rPr>
            <w:rStyle w:val="-"/>
            <w:rFonts w:cstheme="minorHAnsi"/>
            <w:sz w:val="18"/>
            <w:szCs w:val="18"/>
          </w:rPr>
          <w:t>άρθρο 14 της υπό στοιχεία Υ1γ/Γ.Π./οικ.47829/21.6.2017 απόφασης του Υπουργού Υγείας (Β’ 2161)</w:t>
        </w:r>
      </w:hyperlink>
      <w:r w:rsidRPr="00736E0C">
        <w:rPr>
          <w:rFonts w:cstheme="minorHAnsi"/>
          <w:sz w:val="18"/>
          <w:szCs w:val="18"/>
        </w:rPr>
        <w:t>, κατατάσσονται στις επιχειρήσεις μαζικής εστίασης και, ειδικότερα, στις επιχειρήσεις παρασκευής ή και προσφοράς τροφίμων και ποτών σε κινητούς ή προσωρινούς χώρους.</w:t>
      </w:r>
    </w:p>
    <w:p w:rsidR="00736E0C" w:rsidRPr="00736E0C" w:rsidRDefault="00736E0C" w:rsidP="00736E0C">
      <w:pPr>
        <w:contextualSpacing/>
        <w:jc w:val="both"/>
        <w:rPr>
          <w:rFonts w:cstheme="minorHAnsi"/>
          <w:sz w:val="18"/>
          <w:szCs w:val="18"/>
        </w:rPr>
      </w:pPr>
      <w:r w:rsidRPr="00736E0C">
        <w:rPr>
          <w:rFonts w:cstheme="minorHAnsi"/>
          <w:sz w:val="18"/>
          <w:szCs w:val="18"/>
        </w:rPr>
        <w:t>13. «</w:t>
      </w:r>
      <w:r w:rsidRPr="00736E0C">
        <w:rPr>
          <w:rStyle w:val="aa"/>
          <w:rFonts w:cstheme="minorHAnsi"/>
          <w:b w:val="0"/>
          <w:sz w:val="18"/>
          <w:szCs w:val="18"/>
        </w:rPr>
        <w:t xml:space="preserve">Φορητές εγκαταστάσεις </w:t>
      </w:r>
      <w:proofErr w:type="spellStart"/>
      <w:r w:rsidRPr="00736E0C">
        <w:rPr>
          <w:rStyle w:val="aa"/>
          <w:rFonts w:cstheme="minorHAnsi"/>
          <w:b w:val="0"/>
          <w:sz w:val="18"/>
          <w:szCs w:val="18"/>
        </w:rPr>
        <w:t>έψησης</w:t>
      </w:r>
      <w:proofErr w:type="spellEnd"/>
      <w:r w:rsidRPr="00736E0C">
        <w:rPr>
          <w:rFonts w:cstheme="minorHAnsi"/>
          <w:sz w:val="18"/>
          <w:szCs w:val="18"/>
        </w:rPr>
        <w:t xml:space="preserve">»: Οι φορητές εγκαταστάσεις για την παρασκευή πρόχειρων γευμάτων, όπως </w:t>
      </w:r>
      <w:proofErr w:type="spellStart"/>
      <w:r w:rsidRPr="00736E0C">
        <w:rPr>
          <w:rFonts w:cstheme="minorHAnsi"/>
          <w:sz w:val="18"/>
          <w:szCs w:val="18"/>
        </w:rPr>
        <w:t>ποπ</w:t>
      </w:r>
      <w:proofErr w:type="spellEnd"/>
      <w:r w:rsidRPr="00736E0C">
        <w:rPr>
          <w:rFonts w:cstheme="minorHAnsi"/>
          <w:sz w:val="18"/>
          <w:szCs w:val="18"/>
        </w:rPr>
        <w:t xml:space="preserve"> </w:t>
      </w:r>
      <w:proofErr w:type="spellStart"/>
      <w:r w:rsidRPr="00736E0C">
        <w:rPr>
          <w:rFonts w:cstheme="minorHAnsi"/>
          <w:sz w:val="18"/>
          <w:szCs w:val="18"/>
        </w:rPr>
        <w:t>κορν</w:t>
      </w:r>
      <w:proofErr w:type="spellEnd"/>
      <w:r w:rsidRPr="00736E0C">
        <w:rPr>
          <w:rFonts w:cstheme="minorHAnsi"/>
          <w:sz w:val="18"/>
          <w:szCs w:val="18"/>
        </w:rPr>
        <w:t xml:space="preserve">, μαλλί της γριάς, λουκουμάδες και κάστανα που σύμφωνα με το </w:t>
      </w:r>
      <w:hyperlink r:id="rId8" w:tgtFrame="_blank" w:history="1">
        <w:r w:rsidRPr="00736E0C">
          <w:rPr>
            <w:rStyle w:val="-"/>
            <w:rFonts w:cstheme="minorHAnsi"/>
            <w:sz w:val="18"/>
            <w:szCs w:val="18"/>
          </w:rPr>
          <w:t>άρθρο 14 της υπό στοιχεία Υ1γ/Γ.Π./οικ.47829/21.6.2017</w:t>
        </w:r>
      </w:hyperlink>
      <w:r w:rsidRPr="00736E0C">
        <w:rPr>
          <w:rFonts w:cstheme="minorHAnsi"/>
          <w:sz w:val="18"/>
          <w:szCs w:val="18"/>
        </w:rPr>
        <w:t xml:space="preserve"> απόφασης του Υπουργού Υγείας εντάσσονται στις επιχειρήσεις παρασκευής ή προσφοράς τροφίμων και ποτών σε κινητούς ή προσωρινούς χώρους.</w:t>
      </w:r>
    </w:p>
    <w:p w:rsidR="00736E0C" w:rsidRPr="00736E0C" w:rsidRDefault="00736E0C" w:rsidP="00736E0C">
      <w:pPr>
        <w:contextualSpacing/>
        <w:jc w:val="both"/>
        <w:rPr>
          <w:rFonts w:cstheme="minorHAnsi"/>
          <w:sz w:val="18"/>
          <w:szCs w:val="18"/>
        </w:rPr>
      </w:pPr>
      <w:r w:rsidRPr="00736E0C">
        <w:rPr>
          <w:rFonts w:cstheme="minorHAnsi"/>
          <w:sz w:val="18"/>
          <w:szCs w:val="18"/>
        </w:rPr>
        <w:t>14. «</w:t>
      </w:r>
      <w:r w:rsidRPr="00736E0C">
        <w:rPr>
          <w:rStyle w:val="aa"/>
          <w:rFonts w:cstheme="minorHAnsi"/>
          <w:b w:val="0"/>
          <w:sz w:val="18"/>
          <w:szCs w:val="18"/>
        </w:rPr>
        <w:t>Άδεια παραγωγού πωλητή και επαγγελματία πωλητή</w:t>
      </w:r>
      <w:r w:rsidRPr="00736E0C">
        <w:rPr>
          <w:rFonts w:cstheme="minorHAnsi"/>
          <w:sz w:val="18"/>
          <w:szCs w:val="18"/>
        </w:rPr>
        <w:t>»: Η άδεια που χορηγείται από την αρμόδια αρχή σε φυσικά και νομικά πρόσωπα, παραγωγούς πωλητές και επαγγελματίες πωλητές αντίστοιχα, προκειμένου να δραστηριοποιούνται στο υπαίθριο εμπόριο.</w:t>
      </w:r>
    </w:p>
    <w:p w:rsidR="00736E0C" w:rsidRPr="00736E0C" w:rsidRDefault="00736E0C" w:rsidP="00736E0C">
      <w:pPr>
        <w:contextualSpacing/>
        <w:jc w:val="both"/>
        <w:rPr>
          <w:rFonts w:cstheme="minorHAnsi"/>
          <w:sz w:val="18"/>
          <w:szCs w:val="18"/>
        </w:rPr>
      </w:pPr>
      <w:r w:rsidRPr="00736E0C">
        <w:rPr>
          <w:rFonts w:cstheme="minorHAnsi"/>
          <w:sz w:val="18"/>
          <w:szCs w:val="18"/>
        </w:rPr>
        <w:t>15. «</w:t>
      </w:r>
      <w:r w:rsidRPr="00736E0C">
        <w:rPr>
          <w:rStyle w:val="aa"/>
          <w:rFonts w:cstheme="minorHAnsi"/>
          <w:b w:val="0"/>
          <w:sz w:val="18"/>
          <w:szCs w:val="18"/>
        </w:rPr>
        <w:t>Βεβαίωση δραστηριοποίησης στις βραχυχρόνιες αγορές</w:t>
      </w:r>
      <w:r w:rsidRPr="00736E0C">
        <w:rPr>
          <w:rFonts w:cstheme="minorHAnsi"/>
          <w:sz w:val="18"/>
          <w:szCs w:val="18"/>
        </w:rPr>
        <w:t>»: Η βεβαίωση που χορηγείται από τον αρμόδιο φορέα σε πωλητές, προκειμένου να δραστηριοποιούνται σε βραχυχρόνιες αγορές.</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16. «Υπαίθριες δραστηριότητες με ψυχαγωγικό αντικείμενο»: τα ψυχαγωγικά παιχνίδια, όπως λούνα </w:t>
      </w:r>
      <w:proofErr w:type="spellStart"/>
      <w:r w:rsidRPr="00736E0C">
        <w:rPr>
          <w:rFonts w:cstheme="minorHAnsi"/>
          <w:sz w:val="18"/>
          <w:szCs w:val="18"/>
        </w:rPr>
        <w:t>παρκ</w:t>
      </w:r>
      <w:proofErr w:type="spellEnd"/>
      <w:r w:rsidRPr="00736E0C">
        <w:rPr>
          <w:rFonts w:cstheme="minorHAnsi"/>
          <w:sz w:val="18"/>
          <w:szCs w:val="18"/>
        </w:rPr>
        <w:t xml:space="preserve">, πίστες </w:t>
      </w:r>
      <w:proofErr w:type="spellStart"/>
      <w:r w:rsidRPr="00736E0C">
        <w:rPr>
          <w:rFonts w:cstheme="minorHAnsi"/>
          <w:sz w:val="18"/>
          <w:szCs w:val="18"/>
        </w:rPr>
        <w:t>αυτοκινητιδίων</w:t>
      </w:r>
      <w:proofErr w:type="spellEnd"/>
      <w:r w:rsidRPr="00736E0C">
        <w:rPr>
          <w:rFonts w:cstheme="minorHAnsi"/>
          <w:sz w:val="18"/>
          <w:szCs w:val="18"/>
        </w:rPr>
        <w:t>, τσίρκο, μουσικές συναυλίες, επιδείξεις και άλλες καλλιτεχνικές εκδηλώσεις, που οργανώνονται και διεξάγονται από φυσικά ή νομικά πρόσωπα τα οποία ασκούν εμπορικές δραστηριότητες σε εξωτερικούς χώρους.</w:t>
      </w:r>
    </w:p>
    <w:p w:rsidR="00736E0C" w:rsidRPr="00736E0C" w:rsidRDefault="00736E0C" w:rsidP="00736E0C">
      <w:pPr>
        <w:contextualSpacing/>
        <w:jc w:val="both"/>
        <w:rPr>
          <w:rFonts w:cstheme="minorHAnsi"/>
          <w:sz w:val="18"/>
          <w:szCs w:val="18"/>
        </w:rPr>
      </w:pPr>
      <w:r w:rsidRPr="00736E0C">
        <w:rPr>
          <w:rFonts w:cstheme="minorHAnsi"/>
          <w:sz w:val="18"/>
          <w:szCs w:val="18"/>
        </w:rPr>
        <w:lastRenderedPageBreak/>
        <w:t>17. «</w:t>
      </w:r>
      <w:r w:rsidRPr="00736E0C">
        <w:rPr>
          <w:rStyle w:val="aa"/>
          <w:rFonts w:cstheme="minorHAnsi"/>
          <w:b w:val="0"/>
          <w:sz w:val="18"/>
          <w:szCs w:val="18"/>
        </w:rPr>
        <w:t>Ο.Π.Σ.Α.Α</w:t>
      </w:r>
      <w:r w:rsidRPr="00736E0C">
        <w:rPr>
          <w:rFonts w:cstheme="minorHAnsi"/>
          <w:sz w:val="18"/>
          <w:szCs w:val="18"/>
        </w:rPr>
        <w:t xml:space="preserve">.»: Το Ολοκληρωμένο Πληροφοριακό Σύστημα «Ανοιχτή Αγορά», του </w:t>
      </w:r>
      <w:hyperlink r:id="rId9" w:tgtFrame="_blank" w:history="1">
        <w:r w:rsidRPr="00736E0C">
          <w:rPr>
            <w:rStyle w:val="-"/>
            <w:rFonts w:cstheme="minorHAnsi"/>
            <w:sz w:val="18"/>
            <w:szCs w:val="18"/>
          </w:rPr>
          <w:t>άρθρου 56</w:t>
        </w:r>
      </w:hyperlink>
      <w:r w:rsidRPr="00736E0C">
        <w:rPr>
          <w:rFonts w:cstheme="minorHAnsi"/>
          <w:sz w:val="18"/>
          <w:szCs w:val="18"/>
        </w:rPr>
        <w:t xml:space="preserve">, στο οποίο καταχωρούνται όλα τα στοιχεία που αφορούν στη σύννομη λειτουργία του υπαίθριου εμπορίου και τηρείται σχετική βάση δεδομένων. </w:t>
      </w:r>
    </w:p>
    <w:p w:rsidR="00736E0C" w:rsidRPr="00736E0C" w:rsidRDefault="00736E0C" w:rsidP="00736E0C">
      <w:pPr>
        <w:autoSpaceDE w:val="0"/>
        <w:autoSpaceDN w:val="0"/>
        <w:adjustRightInd w:val="0"/>
        <w:contextualSpacing/>
        <w:jc w:val="both"/>
        <w:rPr>
          <w:rFonts w:cstheme="minorHAnsi"/>
          <w:b/>
          <w:bCs/>
          <w:sz w:val="18"/>
          <w:szCs w:val="18"/>
          <w:u w:val="single"/>
        </w:rPr>
      </w:pPr>
      <w:r w:rsidRPr="00736E0C">
        <w:rPr>
          <w:rFonts w:cstheme="minorHAnsi"/>
          <w:b/>
          <w:bCs/>
          <w:sz w:val="18"/>
          <w:szCs w:val="18"/>
          <w:u w:val="single"/>
        </w:rPr>
        <w:t>Άρθρο 4</w:t>
      </w:r>
      <w:r w:rsidRPr="00736E0C">
        <w:rPr>
          <w:rFonts w:cstheme="minorHAnsi"/>
          <w:b/>
          <w:bCs/>
          <w:sz w:val="18"/>
          <w:szCs w:val="18"/>
          <w:u w:val="single"/>
          <w:vertAlign w:val="superscript"/>
        </w:rPr>
        <w:t>ο</w:t>
      </w:r>
    </w:p>
    <w:p w:rsidR="00736E0C" w:rsidRPr="00736E0C" w:rsidRDefault="00736E0C" w:rsidP="00736E0C">
      <w:pPr>
        <w:autoSpaceDE w:val="0"/>
        <w:autoSpaceDN w:val="0"/>
        <w:adjustRightInd w:val="0"/>
        <w:contextualSpacing/>
        <w:jc w:val="both"/>
        <w:rPr>
          <w:rFonts w:cstheme="minorHAnsi"/>
          <w:b/>
          <w:bCs/>
          <w:sz w:val="18"/>
          <w:szCs w:val="18"/>
          <w:u w:val="single"/>
        </w:rPr>
      </w:pPr>
      <w:r w:rsidRPr="00736E0C">
        <w:rPr>
          <w:rFonts w:cstheme="minorHAnsi"/>
          <w:b/>
          <w:bCs/>
          <w:sz w:val="18"/>
          <w:szCs w:val="18"/>
          <w:u w:val="single"/>
        </w:rPr>
        <w:t xml:space="preserve">Πλαίσιο λειτουργίας </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bCs/>
          <w:sz w:val="18"/>
          <w:szCs w:val="18"/>
        </w:rPr>
        <w:t xml:space="preserve">Η ετήσια παραδοσιακή εμποροπανήγυρη της Τ.Κ. </w:t>
      </w:r>
      <w:proofErr w:type="spellStart"/>
      <w:r w:rsidRPr="00736E0C">
        <w:rPr>
          <w:rFonts w:eastAsia="Times New Roman" w:cstheme="minorHAnsi"/>
          <w:bCs/>
          <w:sz w:val="18"/>
          <w:szCs w:val="18"/>
        </w:rPr>
        <w:t>Κοπανού</w:t>
      </w:r>
      <w:proofErr w:type="spellEnd"/>
      <w:r w:rsidRPr="00736E0C">
        <w:rPr>
          <w:rFonts w:eastAsia="Times New Roman" w:cstheme="minorHAnsi"/>
          <w:bCs/>
          <w:sz w:val="18"/>
          <w:szCs w:val="18"/>
        </w:rPr>
        <w:t xml:space="preserve"> που τελείτε μια (1) φορά το χρόνο στα πλαίσια αναβίωσης εθίμου κάθε Ιούνιο με διάρκεια λειτουργίας πέντε (5) ημέρες στα πλαίσια αναβίωσης του εθίμου εμποροπανήγυρης με συνοδεία και πολιτιστικών εκδηλώσεων εμπίπτει στο πεδίο εφαρμογής των διατάξεων του Ν. 4849/2021. Ο Δήμος ως αρμόδιος φορέας λειτουργίας της,</w:t>
      </w:r>
      <w:r w:rsidRPr="00736E0C">
        <w:rPr>
          <w:rFonts w:eastAsia="Times New Roman" w:cstheme="minorHAnsi"/>
          <w:sz w:val="18"/>
          <w:szCs w:val="18"/>
        </w:rPr>
        <w:t xml:space="preserve"> εντός των ορίων του οποίου αυτή λειτουργεί, σύμφωνα με το άρθρο </w:t>
      </w:r>
      <w:hyperlink r:id="rId10" w:tgtFrame="_blank" w:history="1">
        <w:r w:rsidRPr="00736E0C">
          <w:rPr>
            <w:rFonts w:eastAsia="Times New Roman" w:cstheme="minorHAnsi"/>
            <w:sz w:val="18"/>
            <w:szCs w:val="18"/>
          </w:rPr>
          <w:t>34 παρ.1 του Ν.4849/2021</w:t>
        </w:r>
      </w:hyperlink>
      <w:r w:rsidRPr="00736E0C">
        <w:rPr>
          <w:rFonts w:eastAsia="Times New Roman" w:cstheme="minorHAnsi"/>
          <w:bCs/>
          <w:sz w:val="18"/>
          <w:szCs w:val="18"/>
        </w:rPr>
        <w:t xml:space="preserve"> </w:t>
      </w:r>
      <w:r w:rsidRPr="00736E0C">
        <w:rPr>
          <w:rFonts w:eastAsia="Times New Roman" w:cstheme="minorHAnsi"/>
          <w:sz w:val="18"/>
          <w:szCs w:val="18"/>
        </w:rPr>
        <w:t xml:space="preserve">έχει τις ακόλουθες αρμοδιότητες: α) Την ίδρυση, την κατάργηση, τη μετακίνηση, την επέκταση και τη </w:t>
      </w:r>
      <w:proofErr w:type="spellStart"/>
      <w:r w:rsidRPr="00736E0C">
        <w:rPr>
          <w:rFonts w:eastAsia="Times New Roman" w:cstheme="minorHAnsi"/>
          <w:sz w:val="18"/>
          <w:szCs w:val="18"/>
        </w:rPr>
        <w:t>χωροθέτηση</w:t>
      </w:r>
      <w:proofErr w:type="spellEnd"/>
      <w:r w:rsidRPr="00736E0C">
        <w:rPr>
          <w:rFonts w:eastAsia="Times New Roman" w:cstheme="minorHAnsi"/>
          <w:sz w:val="18"/>
          <w:szCs w:val="18"/>
        </w:rPr>
        <w:t xml:space="preserve"> αυτής, </w:t>
      </w:r>
      <w:r w:rsidRPr="00736E0C">
        <w:rPr>
          <w:rFonts w:eastAsia="Times New Roman" w:cstheme="minorHAnsi"/>
          <w:bCs/>
          <w:sz w:val="18"/>
          <w:szCs w:val="18"/>
        </w:rPr>
        <w:t>μετά από την επιλογή του χώρου λειτουργίας</w:t>
      </w:r>
      <w:r w:rsidRPr="00736E0C">
        <w:rPr>
          <w:rFonts w:eastAsia="Times New Roman" w:cstheme="minorHAnsi"/>
          <w:sz w:val="18"/>
          <w:szCs w:val="18"/>
        </w:rPr>
        <w:t xml:space="preserve"> τους σύμφωνα με όσα ορίζονται στο </w:t>
      </w:r>
      <w:hyperlink r:id="rId11" w:tgtFrame="_blank" w:history="1">
        <w:r w:rsidRPr="00736E0C">
          <w:rPr>
            <w:rFonts w:eastAsia="Times New Roman" w:cstheme="minorHAnsi"/>
            <w:sz w:val="18"/>
            <w:szCs w:val="18"/>
          </w:rPr>
          <w:t>άρθρο 35</w:t>
        </w:r>
      </w:hyperlink>
      <w:r w:rsidRPr="00736E0C">
        <w:rPr>
          <w:rFonts w:cstheme="minorHAnsi"/>
          <w:sz w:val="18"/>
          <w:szCs w:val="18"/>
        </w:rPr>
        <w:t xml:space="preserve"> του νόμου</w:t>
      </w:r>
      <w:r w:rsidRPr="00736E0C">
        <w:rPr>
          <w:rFonts w:eastAsia="Times New Roman" w:cstheme="minorHAnsi"/>
          <w:sz w:val="18"/>
          <w:szCs w:val="18"/>
        </w:rPr>
        <w:t xml:space="preserve">, καθώς και τη μέριμνα για την εύρυθμη λειτουργία της. β) Την έκδοση Κανονισμού Λειτουργίας ετήσιας εμποροπανήγυρης, με τον οποίο ρυθμίζεται κάθε θέμα σχετικό με τη λειτουργία της, που δεν ορίζεται με τον Ν.4849/21 και ιδίως το ύψος του ημερήσιου ανταποδοτικού τέλους και ο τρόπος καταβολής του. γ) Την καταχώρηση στο Ο.Π.Σ.Α.Α. της απόφασης ίδρυσης, μετακίνησης, επέκτασης, του κανονισμού λειτουργίας, του τοπογραφικού διαγράμματος της βραχυχρόνιας αγοράς, σύμφωνα με όσα προβλέπονται στην </w:t>
      </w:r>
      <w:hyperlink r:id="rId12" w:tgtFrame="_blank" w:history="1">
        <w:r w:rsidRPr="00736E0C">
          <w:rPr>
            <w:rFonts w:eastAsia="Times New Roman" w:cstheme="minorHAnsi"/>
            <w:sz w:val="18"/>
            <w:szCs w:val="18"/>
          </w:rPr>
          <w:t>παρ. 4 του άρθρου 25</w:t>
        </w:r>
      </w:hyperlink>
      <w:r w:rsidRPr="00736E0C">
        <w:rPr>
          <w:rFonts w:cstheme="minorHAnsi"/>
          <w:sz w:val="18"/>
          <w:szCs w:val="18"/>
        </w:rPr>
        <w:t xml:space="preserve"> του ισχύοντος νόμου</w:t>
      </w:r>
      <w:r w:rsidRPr="00736E0C">
        <w:rPr>
          <w:rFonts w:eastAsia="Times New Roman" w:cstheme="minorHAnsi"/>
          <w:sz w:val="18"/>
          <w:szCs w:val="18"/>
        </w:rPr>
        <w:t>. δ) Την έκδοση της προκήρυξης (</w:t>
      </w:r>
      <w:proofErr w:type="spellStart"/>
      <w:r w:rsidRPr="00736E0C">
        <w:rPr>
          <w:rFonts w:eastAsia="Times New Roman" w:cstheme="minorHAnsi"/>
          <w:sz w:val="18"/>
          <w:szCs w:val="18"/>
        </w:rPr>
        <w:t>πρόσκληση–ανακοίνωση</w:t>
      </w:r>
      <w:proofErr w:type="spellEnd"/>
      <w:r w:rsidRPr="00736E0C">
        <w:rPr>
          <w:rFonts w:eastAsia="Times New Roman" w:cstheme="minorHAnsi"/>
          <w:sz w:val="18"/>
          <w:szCs w:val="18"/>
        </w:rPr>
        <w:t>) για την απόδοση θέσεων συμμετοχής σε αυτήν, τον έλεγχο και αξιολόγηση των αιτήσεων των υποψήφιων πωλητών και την χορήγηση έγκρισης απόδοσης της θέσης, τη χορήγηση βεβαίωσης δραστηριοποίησης σε βραχυχρόνιες αγορές με ψηφιακά μέσα με ενημέρωση του Ο.Π.Σ.Α.Α. (όταν αυτό τεθεί σε πλήρη λειτουργία για τις εν λόγο αγορές), κατά περίπτωση. ε) Την εποπτεία της διοικητικής διαδικασίας έγκρισης συμμετοχής (άδεια). στ) Τον έλεγχο της τήρησης καθαριότητας και υγιεινής του χώρου, της φύλαξης, της διαγράμμισης και άλλων αντίστοιχων καθηκόντων. (</w:t>
      </w:r>
      <w:hyperlink r:id="rId13" w:tgtFrame="_blank" w:history="1">
        <w:r w:rsidRPr="00736E0C">
          <w:rPr>
            <w:rFonts w:eastAsia="Times New Roman" w:cstheme="minorHAnsi"/>
            <w:sz w:val="18"/>
            <w:szCs w:val="18"/>
          </w:rPr>
          <w:t>άρθρο 34 παρ.2 Ν.4849/21</w:t>
        </w:r>
      </w:hyperlink>
      <w:r w:rsidRPr="00736E0C">
        <w:rPr>
          <w:rFonts w:eastAsia="Times New Roman" w:cstheme="minorHAnsi"/>
          <w:sz w:val="18"/>
          <w:szCs w:val="18"/>
        </w:rPr>
        <w:t xml:space="preserve">). </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sz w:val="18"/>
          <w:szCs w:val="18"/>
        </w:rPr>
        <w:t xml:space="preserve">Η ανωτέρω κανονιστική απόφαση </w:t>
      </w:r>
      <w:r w:rsidRPr="00736E0C">
        <w:rPr>
          <w:rFonts w:eastAsia="Times New Roman" w:cstheme="minorHAnsi"/>
          <w:bCs/>
          <w:sz w:val="18"/>
          <w:szCs w:val="18"/>
        </w:rPr>
        <w:t>κοινοποιείται στην Περιφέρεια</w:t>
      </w:r>
      <w:r w:rsidRPr="00736E0C">
        <w:rPr>
          <w:rFonts w:eastAsia="Times New Roman" w:cstheme="minorHAnsi"/>
          <w:b/>
          <w:sz w:val="18"/>
          <w:szCs w:val="18"/>
        </w:rPr>
        <w:t xml:space="preserve"> </w:t>
      </w:r>
      <w:r w:rsidRPr="00736E0C">
        <w:rPr>
          <w:rFonts w:eastAsia="Times New Roman" w:cstheme="minorHAnsi"/>
          <w:sz w:val="18"/>
          <w:szCs w:val="18"/>
        </w:rPr>
        <w:t>του δήμου εντός των ορίων του οποίου λειτουργεί η βραχυχρόνια αγορά (</w:t>
      </w:r>
      <w:hyperlink r:id="rId14" w:tgtFrame="_blank" w:history="1">
        <w:r w:rsidRPr="00736E0C">
          <w:rPr>
            <w:rFonts w:eastAsia="Times New Roman" w:cstheme="minorHAnsi"/>
            <w:sz w:val="18"/>
            <w:szCs w:val="18"/>
          </w:rPr>
          <w:t>άρθρο 35 παρ.1 Ν.4849/21</w:t>
        </w:r>
      </w:hyperlink>
      <w:r w:rsidRPr="00736E0C">
        <w:rPr>
          <w:rFonts w:eastAsia="Times New Roman" w:cstheme="minorHAnsi"/>
          <w:sz w:val="18"/>
          <w:szCs w:val="18"/>
        </w:rPr>
        <w:t xml:space="preserve">), για έλεγχο νομιμότητας, η οποία συνοδεύεται από </w:t>
      </w:r>
      <w:r w:rsidRPr="00736E0C">
        <w:rPr>
          <w:rFonts w:eastAsia="Times New Roman" w:cstheme="minorHAnsi"/>
          <w:bCs/>
          <w:sz w:val="18"/>
          <w:szCs w:val="18"/>
        </w:rPr>
        <w:t>τοπογραφικό διάγραμμά</w:t>
      </w:r>
      <w:r w:rsidRPr="00736E0C">
        <w:rPr>
          <w:rFonts w:eastAsia="Times New Roman" w:cstheme="minorHAnsi"/>
          <w:sz w:val="18"/>
          <w:szCs w:val="18"/>
        </w:rPr>
        <w:t xml:space="preserve"> για </w:t>
      </w:r>
      <w:r w:rsidRPr="00736E0C">
        <w:rPr>
          <w:rFonts w:cstheme="minorHAnsi"/>
          <w:sz w:val="18"/>
          <w:szCs w:val="18"/>
        </w:rPr>
        <w:t xml:space="preserve">κάθε βραχυχρόνια αγορά ανά κοινότητα, </w:t>
      </w:r>
      <w:r w:rsidRPr="00736E0C">
        <w:rPr>
          <w:rFonts w:eastAsia="Times New Roman" w:cstheme="minorHAnsi"/>
          <w:sz w:val="18"/>
          <w:szCs w:val="18"/>
        </w:rPr>
        <w:t xml:space="preserve">σύμφωνα με όσα προβλέπονται στην </w:t>
      </w:r>
      <w:hyperlink r:id="rId15" w:tgtFrame="_blank" w:history="1">
        <w:r w:rsidRPr="00736E0C">
          <w:rPr>
            <w:rFonts w:eastAsia="Times New Roman" w:cstheme="minorHAnsi"/>
            <w:sz w:val="18"/>
            <w:szCs w:val="18"/>
          </w:rPr>
          <w:t>παρ. 4 του άρθρου 25</w:t>
        </w:r>
      </w:hyperlink>
      <w:r w:rsidRPr="00736E0C">
        <w:rPr>
          <w:rFonts w:eastAsia="Times New Roman" w:cstheme="minorHAnsi"/>
          <w:sz w:val="18"/>
          <w:szCs w:val="18"/>
        </w:rPr>
        <w:t> (</w:t>
      </w:r>
      <w:hyperlink r:id="rId16" w:tgtFrame="_blank" w:history="1">
        <w:r w:rsidRPr="00736E0C">
          <w:rPr>
            <w:rFonts w:eastAsia="Times New Roman" w:cstheme="minorHAnsi"/>
            <w:sz w:val="18"/>
            <w:szCs w:val="18"/>
          </w:rPr>
          <w:t>άρθρο 35 παρ.2 Ν.4849/21</w:t>
        </w:r>
      </w:hyperlink>
      <w:r w:rsidRPr="00736E0C">
        <w:rPr>
          <w:rFonts w:eastAsia="Times New Roman" w:cstheme="minorHAnsi"/>
          <w:sz w:val="18"/>
          <w:szCs w:val="18"/>
        </w:rPr>
        <w:t>).</w:t>
      </w:r>
    </w:p>
    <w:p w:rsidR="00736E0C" w:rsidRPr="00736E0C" w:rsidRDefault="00736E0C" w:rsidP="00736E0C">
      <w:pPr>
        <w:pStyle w:val="Default"/>
        <w:contextualSpacing/>
        <w:jc w:val="both"/>
        <w:rPr>
          <w:rStyle w:val="aa"/>
          <w:rFonts w:asciiTheme="minorHAnsi" w:hAnsiTheme="minorHAnsi" w:cstheme="minorHAnsi"/>
          <w:b w:val="0"/>
          <w:sz w:val="18"/>
          <w:szCs w:val="18"/>
        </w:rPr>
      </w:pPr>
      <w:r w:rsidRPr="00736E0C">
        <w:rPr>
          <w:rFonts w:asciiTheme="minorHAnsi" w:hAnsiTheme="minorHAnsi" w:cstheme="minorHAnsi"/>
          <w:sz w:val="18"/>
          <w:szCs w:val="18"/>
        </w:rPr>
        <w:t xml:space="preserve">Το τοπογραφικό διάγραμμα θα περιλαμβάνει </w:t>
      </w:r>
      <w:r w:rsidRPr="00736E0C">
        <w:rPr>
          <w:rStyle w:val="aa"/>
          <w:rFonts w:asciiTheme="minorHAnsi" w:hAnsiTheme="minorHAnsi" w:cstheme="minorHAnsi"/>
          <w:b w:val="0"/>
          <w:sz w:val="18"/>
          <w:szCs w:val="18"/>
        </w:rPr>
        <w:t xml:space="preserve">σύμφωνα με τις διατάξεις του ισχύοντος νόμου </w:t>
      </w:r>
    </w:p>
    <w:p w:rsidR="00736E0C" w:rsidRPr="00736E0C" w:rsidRDefault="00736E0C" w:rsidP="00736E0C">
      <w:pPr>
        <w:pStyle w:val="Default"/>
        <w:numPr>
          <w:ilvl w:val="0"/>
          <w:numId w:val="47"/>
        </w:numPr>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τη </w:t>
      </w:r>
      <w:proofErr w:type="spellStart"/>
      <w:r w:rsidRPr="00736E0C">
        <w:rPr>
          <w:rFonts w:asciiTheme="minorHAnsi" w:hAnsiTheme="minorHAnsi" w:cstheme="minorHAnsi"/>
          <w:sz w:val="18"/>
          <w:szCs w:val="18"/>
        </w:rPr>
        <w:t>χωροθέτηση</w:t>
      </w:r>
      <w:proofErr w:type="spellEnd"/>
      <w:r w:rsidRPr="00736E0C">
        <w:rPr>
          <w:rFonts w:asciiTheme="minorHAnsi" w:hAnsiTheme="minorHAnsi" w:cstheme="minorHAnsi"/>
          <w:sz w:val="18"/>
          <w:szCs w:val="18"/>
        </w:rPr>
        <w:t xml:space="preserve"> ανά κατηγορία προϊόντων</w:t>
      </w:r>
    </w:p>
    <w:p w:rsidR="00736E0C" w:rsidRPr="00736E0C" w:rsidRDefault="00736E0C" w:rsidP="00736E0C">
      <w:pPr>
        <w:pStyle w:val="Default"/>
        <w:numPr>
          <w:ilvl w:val="0"/>
          <w:numId w:val="47"/>
        </w:numPr>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την διαγράμμιση του χώρου και την αρίθμηση των διατιθέμενων θέσεων ανά πωλητή και πάγκο </w:t>
      </w:r>
    </w:p>
    <w:p w:rsidR="00736E0C" w:rsidRPr="00736E0C" w:rsidRDefault="00736E0C" w:rsidP="00736E0C">
      <w:pPr>
        <w:pStyle w:val="Default"/>
        <w:numPr>
          <w:ilvl w:val="0"/>
          <w:numId w:val="47"/>
        </w:numPr>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την πλήρη αποτύπωση του χώρου διεξαγωγής </w:t>
      </w:r>
    </w:p>
    <w:p w:rsidR="00736E0C" w:rsidRPr="00736E0C" w:rsidRDefault="00736E0C" w:rsidP="00736E0C">
      <w:pPr>
        <w:pStyle w:val="Default"/>
        <w:numPr>
          <w:ilvl w:val="0"/>
          <w:numId w:val="47"/>
        </w:numPr>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τα όρια που αυτή καταλαμβάνει το ακριβές σημείο (αρ. Ο.Τ.) </w:t>
      </w:r>
    </w:p>
    <w:p w:rsidR="00736E0C" w:rsidRPr="00736E0C" w:rsidRDefault="00736E0C" w:rsidP="00736E0C">
      <w:pPr>
        <w:pStyle w:val="Default"/>
        <w:numPr>
          <w:ilvl w:val="0"/>
          <w:numId w:val="47"/>
        </w:numPr>
        <w:contextualSpacing/>
        <w:jc w:val="both"/>
        <w:rPr>
          <w:rFonts w:asciiTheme="minorHAnsi" w:hAnsiTheme="minorHAnsi" w:cstheme="minorHAnsi"/>
          <w:sz w:val="18"/>
          <w:szCs w:val="18"/>
        </w:rPr>
      </w:pPr>
      <w:r w:rsidRPr="00736E0C">
        <w:rPr>
          <w:rFonts w:asciiTheme="minorHAnsi" w:hAnsiTheme="minorHAnsi" w:cstheme="minorHAnsi"/>
          <w:sz w:val="18"/>
          <w:szCs w:val="18"/>
        </w:rPr>
        <w:t>τις κενές θέσεις</w:t>
      </w:r>
    </w:p>
    <w:p w:rsidR="00736E0C" w:rsidRPr="00736E0C" w:rsidRDefault="00736E0C" w:rsidP="00736E0C">
      <w:pPr>
        <w:pStyle w:val="Default"/>
        <w:tabs>
          <w:tab w:val="left" w:pos="284"/>
          <w:tab w:val="left" w:pos="426"/>
        </w:tabs>
        <w:contextualSpacing/>
        <w:jc w:val="both"/>
        <w:rPr>
          <w:rFonts w:asciiTheme="minorHAnsi" w:hAnsiTheme="minorHAnsi" w:cstheme="minorHAnsi"/>
          <w:i/>
          <w:sz w:val="18"/>
          <w:szCs w:val="18"/>
        </w:rPr>
      </w:pPr>
      <w:r w:rsidRPr="00736E0C">
        <w:rPr>
          <w:rFonts w:asciiTheme="minorHAnsi" w:hAnsiTheme="minorHAnsi" w:cstheme="minorHAnsi"/>
          <w:sz w:val="18"/>
          <w:szCs w:val="18"/>
        </w:rPr>
        <w:t>Ο Δήμος ο οποίος προτίθεται να λειτουργήσει υπαίθρια οργανωμένη αγορά (Βραχυχρόνια Αγορά) με τη μορφή επετειακής εμποροπανήγυρης που τελείται μία φορά το χρόνο, πρέπει να γνωρίζει τους χώρους που πρόκειται να διεξαχθεί η σχετική εμπορική υπαίθρια δραστηριότητα ανά κοινότητα και να καθορίζει τον αριθμό των πωλητών, των πωλούμενων ειδών, τη θέση καθώς και λοιπές διαδικασίες τοποθέτησης, με βάση τις αρχές της χρηστής διοίκησης και της ίσης μεταχείρισης των ενδιαφερομένων.</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Στους χώρους που θα λειτουργεί βραχυχρόνια αγορά θα υπάρχει διαγράμμιση και αρίθμηση διατιθέμενων θέσεων. Η ευθύνη για τη διαγράμμιση και την αρίθμηση των θέσεων είναι του Δήμου με μέριμνα της τεχνικής υπηρεσίας. Ο σχεδιασμός και η διαδικασία της διαγράμμισης θα διασφαλίζει την ομαλή και άνετη διέλευση των επισκεπτών, των ατόμων με ειδικές ανάγκες (ΑΜΕΑ), την έλευση των οχημάτων όπως ασθενοφόρο, πυροσβεστική κλπ για τις περιπτώσεις εκτάκτου ανάγκης, καθώς επίσης και όποια άλλη πρόβλεψη είναι αναγκαία, αλλά και την ομαλή διενέργεια της εμποροπανηγύρεως στην κάθε κοινότητα. Επίσης κατά τη λειτουργία των βραχυχρόνιων αγορών, </w:t>
      </w:r>
      <w:r w:rsidRPr="00736E0C">
        <w:rPr>
          <w:rFonts w:asciiTheme="minorHAnsi" w:hAnsiTheme="minorHAnsi" w:cstheme="minorHAnsi"/>
          <w:bCs/>
          <w:sz w:val="18"/>
          <w:szCs w:val="18"/>
        </w:rPr>
        <w:t xml:space="preserve">να μην παρεμποδίζεται </w:t>
      </w:r>
      <w:r w:rsidRPr="00736E0C">
        <w:rPr>
          <w:rFonts w:asciiTheme="minorHAnsi" w:hAnsiTheme="minorHAnsi" w:cstheme="minorHAnsi"/>
          <w:sz w:val="18"/>
          <w:szCs w:val="18"/>
        </w:rPr>
        <w:t xml:space="preserve">η πρόσβαση και η λειτουργία σε σχολεία, νοσοκομεία, σταθμούς αστικών και υπεραστικών λεωφορείων, αρχαιολογικούς χώρους, μουσεία, μνημεία, εκκλησίες, εισόδους κατοικιών και καταστημάτων και οργανωμένες ξενοδοχειακές μονάδες, ούτε δυσχεραίνεται ο εφοδιασμός κάθε είδους καταστημάτων και ξενοδοχειακών επιχειρήσεων. Σε κάθε περίπτωση, πρέπει να εξασφαλίζεται η εύκολη πρόσβαση στο καταναλωτικό κοινό.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Με την επιφύλαξη ειδικότερων διατάξεων της χωροταξικής και πολεοδομικής νομοθεσίας, η κατασκευή και τοποθέτηση στους χώρους λειτουργίας υπαίθριας οργανωμένης αγοράς προσωρινών στεγάστρων ή σκιάστρων ανοιχτού τύπου, ανεξάρτητα από το υλικό κατασκευής τους ή τον τρόπο στήριξής τους στο έδαφος,</w:t>
      </w:r>
      <w:r w:rsidRPr="00736E0C">
        <w:rPr>
          <w:rFonts w:asciiTheme="minorHAnsi" w:hAnsiTheme="minorHAnsi" w:cstheme="minorHAnsi"/>
          <w:b/>
          <w:sz w:val="18"/>
          <w:szCs w:val="18"/>
        </w:rPr>
        <w:t xml:space="preserve"> </w:t>
      </w:r>
      <w:r w:rsidRPr="00736E0C">
        <w:rPr>
          <w:rStyle w:val="aa"/>
          <w:rFonts w:asciiTheme="minorHAnsi" w:hAnsiTheme="minorHAnsi" w:cstheme="minorHAnsi"/>
          <w:b w:val="0"/>
          <w:sz w:val="18"/>
          <w:szCs w:val="18"/>
        </w:rPr>
        <w:t>δεν αναιρεί</w:t>
      </w:r>
      <w:r w:rsidRPr="00736E0C">
        <w:rPr>
          <w:rFonts w:asciiTheme="minorHAnsi" w:hAnsiTheme="minorHAnsi" w:cstheme="minorHAnsi"/>
          <w:sz w:val="18"/>
          <w:szCs w:val="18"/>
        </w:rPr>
        <w:t xml:space="preserve"> τον υπαίθριο χαρακτήρα της. Οι ανωτέρω κατασκευές εγκαθίστανται από τον αρμόδιο φορέα λειτουργίας, ύστερα από έγκριση της αρμόδιας τεχνικής υπηρεσίας του σχετικά με την ασφάλεια χρήσης και τη στατική επάρκεια των κατασκευών. </w:t>
      </w:r>
      <w:r w:rsidRPr="00736E0C">
        <w:rPr>
          <w:rFonts w:asciiTheme="minorHAnsi" w:hAnsiTheme="minorHAnsi" w:cstheme="minorHAnsi"/>
          <w:color w:val="auto"/>
          <w:sz w:val="18"/>
          <w:szCs w:val="18"/>
        </w:rPr>
        <w:t>(</w:t>
      </w:r>
      <w:hyperlink r:id="rId17" w:tgtFrame="_blank" w:history="1">
        <w:r w:rsidRPr="00736E0C">
          <w:rPr>
            <w:rStyle w:val="-"/>
            <w:rFonts w:asciiTheme="minorHAnsi" w:hAnsiTheme="minorHAnsi" w:cstheme="minorHAnsi"/>
            <w:color w:val="auto"/>
            <w:sz w:val="18"/>
            <w:szCs w:val="18"/>
          </w:rPr>
          <w:t>άρθρο 25 παρ.5 Ν.4849/21</w:t>
        </w:r>
      </w:hyperlink>
      <w:r w:rsidRPr="00736E0C">
        <w:rPr>
          <w:rFonts w:asciiTheme="minorHAnsi" w:hAnsiTheme="minorHAnsi" w:cstheme="minorHAnsi"/>
          <w:color w:val="auto"/>
          <w:sz w:val="18"/>
          <w:szCs w:val="18"/>
        </w:rPr>
        <w:t>).</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Απαγορεύεται η αυθαίρετη αλλαγή</w:t>
      </w:r>
      <w:r w:rsidRPr="00736E0C">
        <w:rPr>
          <w:rFonts w:asciiTheme="minorHAnsi" w:hAnsiTheme="minorHAnsi" w:cstheme="minorHAnsi"/>
          <w:b/>
          <w:sz w:val="18"/>
          <w:szCs w:val="18"/>
        </w:rPr>
        <w:t xml:space="preserve"> </w:t>
      </w:r>
      <w:r w:rsidRPr="00736E0C">
        <w:rPr>
          <w:rFonts w:asciiTheme="minorHAnsi" w:hAnsiTheme="minorHAnsi" w:cstheme="minorHAnsi"/>
          <w:sz w:val="18"/>
          <w:szCs w:val="18"/>
        </w:rPr>
        <w:t xml:space="preserve">θέσης από τους εμπόρους της εμποροπανηγύρεως, η αυθαίρετη αυξομείωση των μέτρων πρόσοψης των πάγκων, η αυξομείωση των διαστάσεων της έκτασης των οριοθετημένων θέσεων, η δραστηριότητα στους χώρους της εμποροπανηγύρεως εν ελλείψει της σχετικής </w:t>
      </w:r>
      <w:r w:rsidRPr="00736E0C">
        <w:rPr>
          <w:rFonts w:asciiTheme="minorHAnsi" w:hAnsiTheme="minorHAnsi" w:cstheme="minorHAnsi"/>
          <w:sz w:val="18"/>
          <w:szCs w:val="18"/>
        </w:rPr>
        <w:lastRenderedPageBreak/>
        <w:t xml:space="preserve">άδειας, η απευθείας διακίνηση στην κατανάλωση από το αυτοκίνητο με το οποίο έγινε η μεταφορά των προϊόντων καθώς και η πώληση των προϊόντων στους διαδρόμους.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Οι εγκρίσεις απόδοσης θέσης θα έχουν ισχύ ανάλογα με τη διάρκεια της εμποροπανήγυρης, όπως αυτή ορίζεται στις αποφάσεις των τοπικών συμβουλίων της κάθε Τ.Κ., όπου εκεί θα αναφέρεται και το επιτρεπόμενο ωράριο λειτουργίας της κάθε εμποροπανήγυρης (βραχυχρόνια αγορά).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Η εγκατάσταση και η απομάκρυνση των πάγκων και των εμπορευμάτων (ορίζεται στην απόφαση του τοπικού συμβουλίου κάθε κοινότητας) θα πραγματοποιείται από το πρωί της προηγούμενης ημέρας έναρξης μέχρι και το πρωί της επομένης ημέρας αντίστοιχα. </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Η τοποθέτηση των εμπορευμάτων τους επιτρέπεται μόνο στην οριζόντια επιφάνεια των πάγκων τους, απαγορεύεται το κρέμασμα των εμπορευμάτων (είδη ρουχισμού, υπόδησης, υλικών και άλλων αντικειμένων) κατακόρυφα, μπροστά, πλάγια, πίσω ή και στο ύψος της τέντας που χρησιμοποιούν, η τοποθέτηση σταντ, ή άλλων κατασκευών, επιπλέον πάγκων καθώς επίσης και πέραν των διαγραμμίσεων, προκειμένου να επιδείξουν τα εμπορεύματα τους. Οι πωλητές στους οποίους αποδίδονται οι θέσεις δραστηριοποίησης πρέπει να είναι δημοτικά ενήμεροι να μην έχουν οφειλές προς το Δήμο, και να καταβάλλουν το οριζόμενο χρηματικό ποσό που αντιστοιχεί στο τέλος θέσης, ή είσπραξη του οποίου θα γίνεται σύμφωνα με το όπως ορίζεται στην οικεία προκήρυξη θέσεων. (</w:t>
      </w:r>
      <w:hyperlink r:id="rId18" w:tgtFrame="_blank" w:history="1">
        <w:r w:rsidRPr="00736E0C">
          <w:rPr>
            <w:rFonts w:asciiTheme="minorHAnsi" w:hAnsiTheme="minorHAnsi" w:cstheme="minorHAnsi"/>
            <w:sz w:val="18"/>
            <w:szCs w:val="18"/>
          </w:rPr>
          <w:t>άρθρο 37 παρ.6 Ν.4849/21</w:t>
        </w:r>
      </w:hyperlink>
      <w:r w:rsidRPr="00736E0C">
        <w:rPr>
          <w:rFonts w:asciiTheme="minorHAnsi" w:hAnsiTheme="minorHAnsi" w:cstheme="minorHAnsi"/>
          <w:sz w:val="18"/>
          <w:szCs w:val="18"/>
        </w:rPr>
        <w:t xml:space="preserve">) και σύμφωνα με την απόφαση που θα ισχύει κάθε φορά Δ.Σ. περί τελών από την αρμόδια υπηρεσία ώστε με την καταβολή του, να χορηγείται η σχετική έγκριση συμμετοχής στη βραχυχρόνια αγορά.  Η μη καταβολή του συνεπάγεται τον αποκλεισμό από τη διαδικασία και επιλέγεται άλλος δικαιούχος. </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Κατά τη διάρκεια διεξαγωγής της βραχυχρόνιας αγοράς σε ειδικά διαμορφωμένο χώρο δύναται η δυνατότητα διοργάνωσης διαφόρων παράλληλων εκδηλώσεων όπως μουσικές παραστάσεις, εκθέσεις, πολιτιστικές εκδηλώσεις, που σκοπό θα έχει για την τόνωση </w:t>
      </w:r>
      <w:proofErr w:type="spellStart"/>
      <w:r w:rsidRPr="00736E0C">
        <w:rPr>
          <w:rStyle w:val="1135"/>
          <w:rFonts w:asciiTheme="minorHAnsi" w:hAnsiTheme="minorHAnsi" w:cstheme="minorHAnsi"/>
          <w:sz w:val="18"/>
          <w:szCs w:val="18"/>
          <w:lang w:val="el-GR"/>
        </w:rPr>
        <w:t>επισκεψημότητας</w:t>
      </w:r>
      <w:proofErr w:type="spellEnd"/>
      <w:r w:rsidRPr="00736E0C">
        <w:rPr>
          <w:rStyle w:val="1135"/>
          <w:rFonts w:asciiTheme="minorHAnsi" w:hAnsiTheme="minorHAnsi" w:cstheme="minorHAnsi"/>
          <w:sz w:val="18"/>
          <w:szCs w:val="18"/>
          <w:lang w:val="el-GR"/>
        </w:rPr>
        <w:t xml:space="preserve">, την αναβάθμιση και ανάδειξη της κάθε εμποροπανήγυρης ανά κοινότητα, σε πολιτιστικό γεγονός, εφόσον υπάρχει έγκριση από την εκάστοτε τοπική κοινότητα που θα </w:t>
      </w:r>
      <w:proofErr w:type="spellStart"/>
      <w:r w:rsidRPr="00736E0C">
        <w:rPr>
          <w:rStyle w:val="1135"/>
          <w:rFonts w:asciiTheme="minorHAnsi" w:hAnsiTheme="minorHAnsi" w:cstheme="minorHAnsi"/>
          <w:sz w:val="18"/>
          <w:szCs w:val="18"/>
          <w:lang w:val="el-GR"/>
        </w:rPr>
        <w:t>επικαιροποιείται</w:t>
      </w:r>
      <w:proofErr w:type="spellEnd"/>
      <w:r w:rsidRPr="00736E0C">
        <w:rPr>
          <w:rStyle w:val="1135"/>
          <w:rFonts w:asciiTheme="minorHAnsi" w:hAnsiTheme="minorHAnsi" w:cstheme="minorHAnsi"/>
          <w:sz w:val="18"/>
          <w:szCs w:val="18"/>
          <w:lang w:val="el-GR"/>
        </w:rPr>
        <w:t xml:space="preserve"> με έγκριση του Δημοτικού </w:t>
      </w:r>
      <w:proofErr w:type="spellStart"/>
      <w:r w:rsidRPr="00736E0C">
        <w:rPr>
          <w:rStyle w:val="1135"/>
          <w:rFonts w:asciiTheme="minorHAnsi" w:hAnsiTheme="minorHAnsi" w:cstheme="minorHAnsi"/>
          <w:sz w:val="18"/>
          <w:szCs w:val="18"/>
          <w:lang w:val="el-GR"/>
        </w:rPr>
        <w:t>Συμβουλίου.Σε</w:t>
      </w:r>
      <w:proofErr w:type="spellEnd"/>
      <w:r w:rsidRPr="00736E0C">
        <w:rPr>
          <w:rStyle w:val="1135"/>
          <w:rFonts w:asciiTheme="minorHAnsi" w:hAnsiTheme="minorHAnsi" w:cstheme="minorHAnsi"/>
          <w:sz w:val="18"/>
          <w:szCs w:val="18"/>
          <w:lang w:val="el-GR"/>
        </w:rPr>
        <w:t xml:space="preserve"> τοπικούς πολιτιστικούς, αθλητικούς συλλόγους, ο χώρος δύναται να διατίθεται δωρεάν χωρίς την επιβολή τέλους.</w:t>
      </w:r>
    </w:p>
    <w:p w:rsidR="00736E0C" w:rsidRPr="00736E0C" w:rsidRDefault="00736E0C" w:rsidP="00736E0C">
      <w:pPr>
        <w:autoSpaceDE w:val="0"/>
        <w:autoSpaceDN w:val="0"/>
        <w:adjustRightInd w:val="0"/>
        <w:contextualSpacing/>
        <w:jc w:val="both"/>
        <w:rPr>
          <w:rFonts w:cstheme="minorHAnsi"/>
          <w:b/>
          <w:bCs/>
          <w:sz w:val="18"/>
          <w:szCs w:val="18"/>
          <w:u w:val="single"/>
          <w:vertAlign w:val="superscript"/>
        </w:rPr>
      </w:pPr>
      <w:r w:rsidRPr="00736E0C">
        <w:rPr>
          <w:rFonts w:cstheme="minorHAnsi"/>
          <w:b/>
          <w:bCs/>
          <w:sz w:val="18"/>
          <w:szCs w:val="18"/>
          <w:u w:val="single"/>
        </w:rPr>
        <w:t>Άρθρο 5</w:t>
      </w:r>
      <w:r w:rsidRPr="00736E0C">
        <w:rPr>
          <w:rFonts w:cstheme="minorHAnsi"/>
          <w:b/>
          <w:bCs/>
          <w:sz w:val="18"/>
          <w:szCs w:val="18"/>
          <w:u w:val="single"/>
          <w:vertAlign w:val="superscript"/>
        </w:rPr>
        <w:t>ο</w:t>
      </w:r>
    </w:p>
    <w:p w:rsidR="00736E0C" w:rsidRPr="00736E0C" w:rsidRDefault="00736E0C" w:rsidP="00736E0C">
      <w:pPr>
        <w:pStyle w:val="Default"/>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 xml:space="preserve">Διάρκεια και </w:t>
      </w:r>
      <w:r w:rsidRPr="00736E0C">
        <w:rPr>
          <w:rFonts w:asciiTheme="minorHAnsi" w:eastAsia="Times New Roman" w:hAnsiTheme="minorHAnsi" w:cstheme="minorHAnsi"/>
          <w:b/>
          <w:bCs/>
          <w:sz w:val="18"/>
          <w:szCs w:val="18"/>
          <w:u w:val="single"/>
          <w:lang w:eastAsia="el-GR"/>
        </w:rPr>
        <w:t xml:space="preserve">Ωράριο και χώρος </w:t>
      </w:r>
      <w:r w:rsidRPr="00736E0C">
        <w:rPr>
          <w:rFonts w:asciiTheme="minorHAnsi" w:hAnsiTheme="minorHAnsi" w:cstheme="minorHAnsi"/>
          <w:b/>
          <w:bCs/>
          <w:sz w:val="18"/>
          <w:szCs w:val="18"/>
          <w:u w:val="single"/>
        </w:rPr>
        <w:t xml:space="preserve">λειτουργίας </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sz w:val="18"/>
          <w:szCs w:val="18"/>
        </w:rPr>
        <w:t xml:space="preserve">Η </w:t>
      </w:r>
      <w:r w:rsidRPr="00736E0C">
        <w:rPr>
          <w:rFonts w:eastAsia="Times New Roman" w:cstheme="minorHAnsi"/>
          <w:bCs/>
          <w:sz w:val="18"/>
          <w:szCs w:val="18"/>
        </w:rPr>
        <w:t>ετήσια παραδοσιακή εμποροπανήγυρη</w:t>
      </w:r>
      <w:r w:rsidRPr="00736E0C">
        <w:rPr>
          <w:rFonts w:eastAsia="Times New Roman" w:cstheme="minorHAnsi"/>
          <w:sz w:val="18"/>
          <w:szCs w:val="18"/>
        </w:rPr>
        <w:t xml:space="preserve"> της Τ.Κ. </w:t>
      </w:r>
      <w:proofErr w:type="spellStart"/>
      <w:r w:rsidRPr="00736E0C">
        <w:rPr>
          <w:rFonts w:eastAsia="Times New Roman" w:cstheme="minorHAnsi"/>
          <w:sz w:val="18"/>
          <w:szCs w:val="18"/>
        </w:rPr>
        <w:t>Κοπανού</w:t>
      </w:r>
      <w:proofErr w:type="spellEnd"/>
      <w:r w:rsidRPr="00736E0C">
        <w:rPr>
          <w:rFonts w:eastAsia="Times New Roman" w:cstheme="minorHAnsi"/>
          <w:sz w:val="18"/>
          <w:szCs w:val="18"/>
        </w:rPr>
        <w:t xml:space="preserve"> </w:t>
      </w:r>
      <w:r w:rsidRPr="00736E0C">
        <w:rPr>
          <w:rFonts w:cstheme="minorHAnsi"/>
          <w:sz w:val="18"/>
          <w:szCs w:val="18"/>
        </w:rPr>
        <w:t xml:space="preserve">που τελείται μια φορά το έτος </w:t>
      </w:r>
      <w:r w:rsidRPr="00736E0C">
        <w:rPr>
          <w:rFonts w:eastAsia="Times New Roman" w:cstheme="minorHAnsi"/>
          <w:sz w:val="18"/>
          <w:szCs w:val="18"/>
        </w:rPr>
        <w:t xml:space="preserve">έχει διάρκεια λειτουργίας πέντε (5) ημέρες συγκεκριμένα από τις </w:t>
      </w:r>
      <w:r w:rsidRPr="00736E0C">
        <w:rPr>
          <w:rFonts w:cstheme="minorHAnsi"/>
          <w:sz w:val="18"/>
          <w:szCs w:val="18"/>
        </w:rPr>
        <w:t xml:space="preserve">22-06 </w:t>
      </w:r>
      <w:proofErr w:type="spellStart"/>
      <w:r w:rsidRPr="00736E0C">
        <w:rPr>
          <w:rFonts w:cstheme="minorHAnsi"/>
          <w:sz w:val="18"/>
          <w:szCs w:val="18"/>
        </w:rPr>
        <w:t>εως</w:t>
      </w:r>
      <w:proofErr w:type="spellEnd"/>
      <w:r w:rsidRPr="00736E0C">
        <w:rPr>
          <w:rFonts w:cstheme="minorHAnsi"/>
          <w:sz w:val="18"/>
          <w:szCs w:val="18"/>
        </w:rPr>
        <w:t xml:space="preserve"> και τις 26-06 κάθε χρόνο. Προβλέπετε μία ημέρα εγκατάστασης των εμπόρων πριν την έναρξη της και μία ημέρα απεγκατάστασης αυτών μετά το λήξη της. Σε περίπτωση που χρονικά συμπίπτει η λειτουργία της εμποροπανήγυρης με τη λειτουργία λαϊκής αγοράς, τότε θα αναστέλλεται η λειτουργία της πρώτης μέχρι το πέρας της λειτουργίας της λαϊκής.</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sz w:val="18"/>
          <w:szCs w:val="18"/>
        </w:rPr>
        <w:t xml:space="preserve">Το ωράριο λειτουργίας για όλες τις ημέρες διεξαγωγής της ετήσιας παραδοσιακής εμποροπανήγυρης, ορίζεται από τις 10:00 </w:t>
      </w:r>
      <w:proofErr w:type="spellStart"/>
      <w:r w:rsidRPr="00736E0C">
        <w:rPr>
          <w:rFonts w:eastAsia="Times New Roman" w:cstheme="minorHAnsi"/>
          <w:sz w:val="18"/>
          <w:szCs w:val="18"/>
        </w:rPr>
        <w:t>π.μ</w:t>
      </w:r>
      <w:proofErr w:type="spellEnd"/>
      <w:r w:rsidRPr="00736E0C">
        <w:rPr>
          <w:rFonts w:eastAsia="Times New Roman" w:cstheme="minorHAnsi"/>
          <w:sz w:val="18"/>
          <w:szCs w:val="18"/>
        </w:rPr>
        <w:t xml:space="preserve">. μέχρι τις 24:00 </w:t>
      </w:r>
      <w:proofErr w:type="spellStart"/>
      <w:r w:rsidRPr="00736E0C">
        <w:rPr>
          <w:rFonts w:eastAsia="Times New Roman" w:cstheme="minorHAnsi"/>
          <w:sz w:val="18"/>
          <w:szCs w:val="18"/>
        </w:rPr>
        <w:t>μ.μ</w:t>
      </w:r>
      <w:proofErr w:type="spellEnd"/>
      <w:r w:rsidRPr="00736E0C">
        <w:rPr>
          <w:rFonts w:eastAsia="Times New Roman" w:cstheme="minorHAnsi"/>
          <w:sz w:val="18"/>
          <w:szCs w:val="18"/>
        </w:rPr>
        <w:t xml:space="preserve">. Διευκρινίζεται ότι το ωράριο αυτό δεν μπορεί να ξεπερνάει τη λειτουργία μετά τις 24:00, όπως και στην περίπτωση λειτουργίας μουσικής αυτή δεν θα ξεπερνά τα 80 </w:t>
      </w:r>
      <w:r w:rsidRPr="00736E0C">
        <w:rPr>
          <w:rFonts w:eastAsia="Times New Roman" w:cstheme="minorHAnsi"/>
          <w:sz w:val="18"/>
          <w:szCs w:val="18"/>
          <w:lang w:val="en-US"/>
        </w:rPr>
        <w:t>db</w:t>
      </w:r>
      <w:r w:rsidRPr="00736E0C">
        <w:rPr>
          <w:rFonts w:eastAsia="Times New Roman" w:cstheme="minorHAnsi"/>
          <w:sz w:val="18"/>
          <w:szCs w:val="18"/>
        </w:rPr>
        <w:t>, ενώ απαγορεύεται κατά τις ώρες κοινής ησυχίας η λειτουργία μουσικής ώστε να μην διαταράσσεται η κοινή ησυχία των περιοίκων.</w:t>
      </w:r>
    </w:p>
    <w:p w:rsidR="00736E0C" w:rsidRPr="00736E0C" w:rsidRDefault="00736E0C" w:rsidP="00736E0C">
      <w:pPr>
        <w:pStyle w:val="Default"/>
        <w:contextualSpacing/>
        <w:jc w:val="both"/>
        <w:rPr>
          <w:rFonts w:asciiTheme="minorHAnsi" w:hAnsiTheme="minorHAnsi" w:cstheme="minorHAnsi"/>
          <w:sz w:val="18"/>
          <w:szCs w:val="18"/>
        </w:rPr>
      </w:pPr>
      <w:r w:rsidRPr="00736E0C">
        <w:rPr>
          <w:rFonts w:asciiTheme="minorHAnsi" w:hAnsiTheme="minorHAnsi" w:cstheme="minorHAnsi"/>
          <w:sz w:val="18"/>
          <w:szCs w:val="18"/>
        </w:rPr>
        <w:t xml:space="preserve">Ως χώρος λειτουργίας της ετήσιας εθιμοτυπικής εμποροπανήγυρης, σύμφωνα με την με αρ. απόφαση 183/2019 του Δ.Σ. και την με αρ. 03/2022 απόφαση του Συμβουλίου της Τ.Κ. ορίζεται: ο ειδικά διαμορφωμένος οριοθετημένος χώρος για το σκοπό αυτό: η </w:t>
      </w:r>
      <w:proofErr w:type="spellStart"/>
      <w:r w:rsidRPr="00736E0C">
        <w:rPr>
          <w:rFonts w:asciiTheme="minorHAnsi" w:hAnsiTheme="minorHAnsi" w:cstheme="minorHAnsi"/>
          <w:sz w:val="18"/>
          <w:szCs w:val="18"/>
        </w:rPr>
        <w:t>Κενρτική</w:t>
      </w:r>
      <w:proofErr w:type="spellEnd"/>
      <w:r w:rsidRPr="00736E0C">
        <w:rPr>
          <w:rFonts w:asciiTheme="minorHAnsi" w:hAnsiTheme="minorHAnsi" w:cstheme="minorHAnsi"/>
          <w:sz w:val="18"/>
          <w:szCs w:val="18"/>
        </w:rPr>
        <w:t xml:space="preserve"> Πλατεία </w:t>
      </w:r>
      <w:proofErr w:type="spellStart"/>
      <w:r w:rsidRPr="00736E0C">
        <w:rPr>
          <w:rFonts w:asciiTheme="minorHAnsi" w:hAnsiTheme="minorHAnsi" w:cstheme="minorHAnsi"/>
          <w:sz w:val="18"/>
          <w:szCs w:val="18"/>
        </w:rPr>
        <w:t>Κοπανού</w:t>
      </w:r>
      <w:proofErr w:type="spellEnd"/>
      <w:r w:rsidRPr="00736E0C">
        <w:rPr>
          <w:rFonts w:asciiTheme="minorHAnsi" w:hAnsiTheme="minorHAnsi" w:cstheme="minorHAnsi"/>
          <w:sz w:val="18"/>
          <w:szCs w:val="18"/>
        </w:rPr>
        <w:t xml:space="preserve"> στα με αρ. 283, 284 έκταση ιδιοκτησίας δημοσίου του κτηματολογίου της Τ.Κ. </w:t>
      </w:r>
      <w:proofErr w:type="spellStart"/>
      <w:r w:rsidRPr="00736E0C">
        <w:rPr>
          <w:rFonts w:asciiTheme="minorHAnsi" w:hAnsiTheme="minorHAnsi" w:cstheme="minorHAnsi"/>
          <w:sz w:val="18"/>
          <w:szCs w:val="18"/>
        </w:rPr>
        <w:t>Κοπανού</w:t>
      </w:r>
      <w:proofErr w:type="spellEnd"/>
      <w:r w:rsidRPr="00736E0C">
        <w:rPr>
          <w:rFonts w:asciiTheme="minorHAnsi" w:hAnsiTheme="minorHAnsi" w:cstheme="minorHAnsi"/>
          <w:sz w:val="18"/>
          <w:szCs w:val="18"/>
        </w:rPr>
        <w:t xml:space="preserve"> του Δήμου Νάουσας σύμφωνα με το συνημμένο τοπογραφικό διάγραμμα που έχει συνταχθεί και θεωρηθεί από την Τεχνική Υπηρεσία του Δήμου, το οποίο αποτελεί αναπόσπαστο κομμάτι του παρόντα κανονισμού. Παράλληλα μπορούν να λαμβάνουν χώρα και λοιπές πολιτιστικές εκδηλώσεις συλλόγων, σωματείων όπου θα διεξάγονται στην κεντρική πλατεία και στην περιοχή Πλατάνια. Από τη λειτουργία της εμποροπανήγυρης πρέπει να διασφαλίζεται ότι δεν θα εμποδίζεται η πρόσβαση σε σχολεία,</w:t>
      </w:r>
      <w:r w:rsidRPr="00736E0C">
        <w:rPr>
          <w:rFonts w:asciiTheme="minorHAnsi" w:eastAsia="Times New Roman" w:hAnsiTheme="minorHAnsi" w:cstheme="minorHAnsi"/>
          <w:sz w:val="18"/>
          <w:szCs w:val="18"/>
          <w:lang w:eastAsia="el-GR"/>
        </w:rPr>
        <w:t xml:space="preserve"> νοσοκομεία, κέντρα υγείας, σταθμούς του αστικού και του προαστιακού σιδηρόδρομου, σταθμούς υπεραστικών λεωφορείων, αρχαιολογικούς χώρους, μουσεία, μνημεία, χώρους άσκησης θρησκευτικής λατρείας, αστυνομικούς, λιμενικούς πυροσβεστικούς σταθμούς, εισόδους κατοικιών και καταστημάτων, ξενοδοχειακές μονάδες, καθώς και ότι δεν δυσχεραίνονται η λειτουργία των ανωτέρω και ο εφοδιασμός κάθε είδους καταστημάτων και ξενοδοχειακών επιχειρήσεων</w:t>
      </w:r>
      <w:r w:rsidRPr="00736E0C">
        <w:rPr>
          <w:rFonts w:asciiTheme="minorHAnsi" w:hAnsiTheme="minorHAnsi" w:cstheme="minorHAnsi"/>
          <w:sz w:val="18"/>
          <w:szCs w:val="18"/>
        </w:rPr>
        <w:t>.</w:t>
      </w:r>
    </w:p>
    <w:p w:rsidR="00736E0C" w:rsidRPr="00736E0C" w:rsidRDefault="00736E0C" w:rsidP="00736E0C">
      <w:pPr>
        <w:pStyle w:val="a9"/>
        <w:spacing w:after="0" w:line="240" w:lineRule="auto"/>
        <w:contextualSpacing/>
        <w:jc w:val="both"/>
        <w:rPr>
          <w:rStyle w:val="1135"/>
          <w:rFonts w:asciiTheme="minorHAnsi" w:hAnsiTheme="minorHAnsi" w:cstheme="minorHAnsi"/>
          <w:sz w:val="18"/>
          <w:szCs w:val="18"/>
          <w:u w:val="single"/>
          <w:vertAlign w:val="superscript"/>
          <w:lang w:val="el-GR"/>
        </w:rPr>
      </w:pPr>
      <w:r w:rsidRPr="00736E0C">
        <w:rPr>
          <w:rStyle w:val="1135"/>
          <w:rFonts w:asciiTheme="minorHAnsi" w:hAnsiTheme="minorHAnsi" w:cstheme="minorHAnsi"/>
          <w:sz w:val="18"/>
          <w:szCs w:val="18"/>
          <w:u w:val="single"/>
          <w:lang w:val="el-GR"/>
        </w:rPr>
        <w:t>Άρθρο 6</w:t>
      </w:r>
      <w:r w:rsidRPr="00736E0C">
        <w:rPr>
          <w:rStyle w:val="1135"/>
          <w:rFonts w:asciiTheme="minorHAnsi" w:hAnsiTheme="minorHAnsi" w:cstheme="minorHAnsi"/>
          <w:sz w:val="18"/>
          <w:szCs w:val="18"/>
          <w:u w:val="single"/>
          <w:vertAlign w:val="superscript"/>
          <w:lang w:val="el-GR"/>
        </w:rPr>
        <w:t>ο</w:t>
      </w:r>
    </w:p>
    <w:p w:rsidR="00736E0C" w:rsidRPr="00736E0C" w:rsidRDefault="00736E0C" w:rsidP="00736E0C">
      <w:pPr>
        <w:autoSpaceDE w:val="0"/>
        <w:autoSpaceDN w:val="0"/>
        <w:adjustRightInd w:val="0"/>
        <w:contextualSpacing/>
        <w:jc w:val="both"/>
        <w:rPr>
          <w:rFonts w:cstheme="minorHAnsi"/>
          <w:b/>
          <w:sz w:val="18"/>
          <w:szCs w:val="18"/>
          <w:u w:val="single"/>
        </w:rPr>
      </w:pPr>
      <w:r w:rsidRPr="00736E0C">
        <w:rPr>
          <w:rFonts w:cstheme="minorHAnsi"/>
          <w:b/>
          <w:sz w:val="18"/>
          <w:szCs w:val="18"/>
          <w:u w:val="single"/>
        </w:rPr>
        <w:t xml:space="preserve">Πωλούμενα είδη </w:t>
      </w:r>
    </w:p>
    <w:p w:rsidR="00736E0C" w:rsidRPr="00736E0C" w:rsidRDefault="00736E0C" w:rsidP="00736E0C">
      <w:pPr>
        <w:contextualSpacing/>
        <w:jc w:val="both"/>
        <w:rPr>
          <w:rFonts w:eastAsia="Times New Roman" w:cstheme="minorHAnsi"/>
          <w:sz w:val="18"/>
          <w:szCs w:val="18"/>
        </w:rPr>
      </w:pPr>
      <w:r w:rsidRPr="00736E0C">
        <w:rPr>
          <w:rFonts w:cstheme="minorHAnsi"/>
          <w:sz w:val="18"/>
          <w:szCs w:val="18"/>
        </w:rPr>
        <w:t>Μπορεί να πωλείται κάθε προϊόν από όσα ορίζονται στην κοινή υπουργική απόφαση που εκδίδεται κατ’ εξουσιοδότηση της παρ. 2 του άρθρου 67 του Ν. 4849/2021</w:t>
      </w:r>
      <w:r w:rsidRPr="00736E0C">
        <w:rPr>
          <w:rFonts w:eastAsia="Times New Roman" w:cstheme="minorHAnsi"/>
          <w:sz w:val="18"/>
          <w:szCs w:val="18"/>
        </w:rPr>
        <w:t xml:space="preserve"> σχετική </w:t>
      </w:r>
      <w:hyperlink r:id="rId19" w:tgtFrame="_blank" w:history="1">
        <w:r w:rsidRPr="00736E0C">
          <w:rPr>
            <w:rFonts w:eastAsia="Times New Roman" w:cstheme="minorHAnsi"/>
            <w:sz w:val="18"/>
            <w:szCs w:val="18"/>
          </w:rPr>
          <w:t>ΚΥΑ 18982/22.02.2022 (ΦΕΚ 925/01.03.2022 τεύχος Β')</w:t>
        </w:r>
      </w:hyperlink>
      <w:r w:rsidRPr="00736E0C">
        <w:rPr>
          <w:rFonts w:cstheme="minorHAnsi"/>
          <w:sz w:val="18"/>
          <w:szCs w:val="18"/>
        </w:rPr>
        <w:t>, εφόσον περιλαμβάνεται στον κανονισμό λειτουργίας της οικείας βραχυχρόνιας αγοράς (</w:t>
      </w:r>
      <w:hyperlink r:id="rId20" w:tgtFrame="_blank" w:history="1">
        <w:r w:rsidRPr="00736E0C">
          <w:rPr>
            <w:rFonts w:eastAsia="Times New Roman" w:cstheme="minorHAnsi"/>
            <w:sz w:val="18"/>
            <w:szCs w:val="18"/>
          </w:rPr>
          <w:t>άρθρο 3 παρ.1 απόφαση Υπ. Ανάπτυξης και Επενδύσεων 16469/15.02.2022 (ΦΕΚ 879/25.02.2022 τεύχος Β’</w:t>
        </w:r>
      </w:hyperlink>
      <w:r w:rsidRPr="00736E0C">
        <w:rPr>
          <w:rFonts w:eastAsia="Times New Roman" w:cstheme="minorHAnsi"/>
          <w:sz w:val="18"/>
          <w:szCs w:val="18"/>
        </w:rPr>
        <w:t>).</w:t>
      </w:r>
    </w:p>
    <w:p w:rsidR="00736E0C" w:rsidRPr="00736E0C" w:rsidRDefault="00736E0C" w:rsidP="00736E0C">
      <w:pPr>
        <w:pStyle w:val="Web"/>
        <w:spacing w:before="0" w:beforeAutospacing="0" w:after="0" w:afterAutospacing="0"/>
        <w:contextualSpacing/>
        <w:jc w:val="both"/>
        <w:rPr>
          <w:rFonts w:asciiTheme="minorHAnsi" w:hAnsiTheme="minorHAnsi" w:cstheme="minorHAnsi"/>
          <w:sz w:val="18"/>
          <w:szCs w:val="18"/>
        </w:rPr>
      </w:pPr>
      <w:r w:rsidRPr="00736E0C">
        <w:rPr>
          <w:rFonts w:asciiTheme="minorHAnsi" w:hAnsiTheme="minorHAnsi" w:cstheme="minorHAnsi"/>
          <w:sz w:val="18"/>
          <w:szCs w:val="18"/>
        </w:rPr>
        <w:lastRenderedPageBreak/>
        <w:t xml:space="preserve">Σύμφωνα με την </w:t>
      </w:r>
      <w:hyperlink r:id="rId21" w:tgtFrame="_blank" w:history="1">
        <w:r w:rsidRPr="00736E0C">
          <w:rPr>
            <w:rStyle w:val="-"/>
            <w:rFonts w:asciiTheme="minorHAnsi" w:hAnsiTheme="minorHAnsi" w:cstheme="minorHAnsi"/>
            <w:bCs/>
            <w:sz w:val="18"/>
            <w:szCs w:val="18"/>
          </w:rPr>
          <w:t>παρ. 5 του άρθρου 67 του Ν. 4849/2021</w:t>
        </w:r>
      </w:hyperlink>
      <w:r w:rsidRPr="00736E0C">
        <w:rPr>
          <w:rFonts w:asciiTheme="minorHAnsi" w:hAnsiTheme="minorHAnsi" w:cstheme="minorHAnsi"/>
          <w:bCs/>
          <w:sz w:val="18"/>
          <w:szCs w:val="18"/>
        </w:rPr>
        <w:t xml:space="preserve"> </w:t>
      </w:r>
      <w:r w:rsidRPr="00736E0C">
        <w:rPr>
          <w:rFonts w:asciiTheme="minorHAnsi" w:hAnsiTheme="minorHAnsi" w:cstheme="minorHAnsi"/>
          <w:sz w:val="18"/>
          <w:szCs w:val="18"/>
        </w:rPr>
        <w:t xml:space="preserve">με απόφαση του Υπουργού Ανάπτυξης και Επενδύσεων καθορίζονται οι ειδικότεροι όροι λειτουργίας των βραχυχρόνιων αγορών και τα είδη προϊόντων (οι ειδικότεροι όροι ποιότητας, υγιεινής και ασφάλειας τροφίμων που διατίθενται) και υπηρεσιών που διατίθενται ή παρέχονται σε αυτές. </w:t>
      </w:r>
    </w:p>
    <w:p w:rsidR="00736E0C" w:rsidRPr="00736E0C" w:rsidRDefault="00736E0C" w:rsidP="00736E0C">
      <w:pPr>
        <w:contextualSpacing/>
        <w:jc w:val="both"/>
        <w:rPr>
          <w:rFonts w:eastAsia="Times New Roman" w:cstheme="minorHAnsi"/>
          <w:sz w:val="18"/>
          <w:szCs w:val="18"/>
        </w:rPr>
      </w:pPr>
      <w:r w:rsidRPr="00736E0C">
        <w:rPr>
          <w:rFonts w:cstheme="minorHAnsi"/>
          <w:sz w:val="18"/>
          <w:szCs w:val="18"/>
        </w:rPr>
        <w:t xml:space="preserve">Επίσης, μπορούν να πωλούνται πρόχειρα γεύματα από καντίνες και φορητές εγκαταστάσεις </w:t>
      </w:r>
      <w:proofErr w:type="spellStart"/>
      <w:r w:rsidRPr="00736E0C">
        <w:rPr>
          <w:rFonts w:cstheme="minorHAnsi"/>
          <w:sz w:val="18"/>
          <w:szCs w:val="18"/>
        </w:rPr>
        <w:t>έψησης</w:t>
      </w:r>
      <w:proofErr w:type="spellEnd"/>
      <w:r w:rsidRPr="00736E0C">
        <w:rPr>
          <w:rFonts w:cstheme="minorHAnsi"/>
          <w:sz w:val="18"/>
          <w:szCs w:val="18"/>
        </w:rPr>
        <w:t xml:space="preserve">, </w:t>
      </w:r>
      <w:r w:rsidRPr="00736E0C">
        <w:rPr>
          <w:rFonts w:eastAsia="Times New Roman" w:cstheme="minorHAnsi"/>
          <w:sz w:val="18"/>
          <w:szCs w:val="18"/>
        </w:rPr>
        <w:t>τηρουμένων των κανόνων της εκάστοτε υγειονομικής διάταξης του Υπουργείου Υγείας [</w:t>
      </w:r>
      <w:hyperlink r:id="rId22" w:tgtFrame="_blank" w:history="1">
        <w:r w:rsidRPr="00736E0C">
          <w:rPr>
            <w:rFonts w:eastAsia="Times New Roman" w:cstheme="minorHAnsi"/>
            <w:sz w:val="18"/>
            <w:szCs w:val="18"/>
          </w:rPr>
          <w:t>άρθρο 3 παρ.1 απόφαση Υπ. Ανάπτυξης και Επενδύσεων 16469/15.02.2022 (ΦΕΚ 879/25.02.2022 τεύχος Β’</w:t>
        </w:r>
      </w:hyperlink>
      <w:r w:rsidRPr="00736E0C">
        <w:rPr>
          <w:rFonts w:eastAsia="Times New Roman" w:cstheme="minorHAnsi"/>
          <w:sz w:val="18"/>
          <w:szCs w:val="18"/>
        </w:rPr>
        <w:t xml:space="preserve">). Η διάθεση ειδών και η παροχή υπηρεσιών στις βραχυχρόνιες αγορές του Ν. 4849/2021 (Α’ 207) διέπεται </w:t>
      </w:r>
      <w:r w:rsidRPr="00736E0C">
        <w:rPr>
          <w:rFonts w:eastAsia="Times New Roman" w:cstheme="minorHAnsi"/>
          <w:bCs/>
          <w:sz w:val="18"/>
          <w:szCs w:val="18"/>
        </w:rPr>
        <w:t>υποχρεωτικά</w:t>
      </w:r>
      <w:r w:rsidRPr="00736E0C">
        <w:rPr>
          <w:rFonts w:eastAsia="Times New Roman" w:cstheme="minorHAnsi"/>
          <w:sz w:val="18"/>
          <w:szCs w:val="18"/>
        </w:rPr>
        <w:t xml:space="preserve">, κατά περίπτωση, από τους εξής όρους: </w:t>
      </w:r>
      <w:r w:rsidRPr="00736E0C">
        <w:rPr>
          <w:rFonts w:eastAsia="Times New Roman" w:cstheme="minorHAnsi"/>
          <w:bCs/>
          <w:sz w:val="18"/>
          <w:szCs w:val="18"/>
        </w:rPr>
        <w:t>α)</w:t>
      </w:r>
      <w:r w:rsidRPr="00736E0C">
        <w:rPr>
          <w:rFonts w:eastAsia="Times New Roman" w:cstheme="minorHAnsi"/>
          <w:sz w:val="18"/>
          <w:szCs w:val="18"/>
        </w:rPr>
        <w:t xml:space="preserve"> Τα πωλούμενα τρόφιμα πρέπει να πληρούν τους όρους ποιότητας, υγιεινής και ασφάλειας της υπουργικής απόφασης που εκδίδεται κατ’ εξουσιοδότηση της </w:t>
      </w:r>
      <w:hyperlink r:id="rId23" w:tgtFrame="_blank" w:history="1">
        <w:r w:rsidRPr="00736E0C">
          <w:rPr>
            <w:rFonts w:eastAsia="Times New Roman" w:cstheme="minorHAnsi"/>
            <w:sz w:val="18"/>
            <w:szCs w:val="18"/>
          </w:rPr>
          <w:t>παρ. 1 του άρθρου 67 του Ν. 4849/2021</w:t>
        </w:r>
      </w:hyperlink>
      <w:r w:rsidRPr="00736E0C">
        <w:rPr>
          <w:rFonts w:eastAsia="Times New Roman" w:cstheme="minorHAnsi"/>
          <w:sz w:val="18"/>
          <w:szCs w:val="18"/>
        </w:rPr>
        <w:t xml:space="preserve"> [σχετική </w:t>
      </w:r>
      <w:hyperlink r:id="rId24" w:tgtFrame="_blank" w:history="1">
        <w:r w:rsidRPr="00736E0C">
          <w:rPr>
            <w:rFonts w:eastAsia="Times New Roman" w:cstheme="minorHAnsi"/>
            <w:sz w:val="18"/>
            <w:szCs w:val="18"/>
          </w:rPr>
          <w:t>ΚΥΑ 18982/22.02.2022 (ΦΕΚ 925/01.03.2022 τεύχος Β')</w:t>
        </w:r>
      </w:hyperlink>
      <w:r w:rsidRPr="00736E0C">
        <w:rPr>
          <w:rFonts w:eastAsia="Times New Roman" w:cstheme="minorHAnsi"/>
          <w:sz w:val="18"/>
          <w:szCs w:val="18"/>
        </w:rPr>
        <w:t xml:space="preserve">], </w:t>
      </w:r>
      <w:r w:rsidRPr="00736E0C">
        <w:rPr>
          <w:rFonts w:eastAsia="Times New Roman" w:cstheme="minorHAnsi"/>
          <w:bCs/>
          <w:sz w:val="18"/>
          <w:szCs w:val="18"/>
        </w:rPr>
        <w:t>β)</w:t>
      </w:r>
      <w:r w:rsidRPr="00736E0C">
        <w:rPr>
          <w:rFonts w:eastAsia="Times New Roman" w:cstheme="minorHAnsi"/>
          <w:sz w:val="18"/>
          <w:szCs w:val="18"/>
        </w:rPr>
        <w:t xml:space="preserve"> Τα πωλούμενα βιομηχανικά είδη πρέπει να τηρούν τις προδιαγραφές ασφαλείας και η διάθεσή τους να γίνεται, σύμφωνα με όσα προβλέπονται από την υπ’ αρ. </w:t>
      </w:r>
      <w:r w:rsidRPr="00736E0C">
        <w:rPr>
          <w:rFonts w:cstheme="minorHAnsi"/>
          <w:sz w:val="18"/>
          <w:szCs w:val="18"/>
        </w:rPr>
        <w:fldChar w:fldCharType="begin"/>
      </w:r>
      <w:r w:rsidRPr="00736E0C">
        <w:rPr>
          <w:rFonts w:cstheme="minorHAnsi"/>
          <w:sz w:val="18"/>
          <w:szCs w:val="18"/>
        </w:rPr>
        <w:instrText>HYPERLINK "https://dimosnet.gr/blog/laws/%ce%b1%cf%80%cf%8c%cf%86%ce%b1%cf%83%ce%b7-%cf%85%cf%80-%ce%b1%ce%bd%ce%ac%cf%80%cf%84%cf%85%ce%be%ce%b7%cf%82-%ce%ba%ce%b1%ce%b9-%ce%b1%ce%bd%cf%84%ce%b1%ce%b3%cf%89%ce%bd%ce%b9%cf%83%cf%84%ce%b9-57/" \t "_blank"</w:instrText>
      </w:r>
      <w:r w:rsidRPr="00736E0C">
        <w:rPr>
          <w:rFonts w:cstheme="minorHAnsi"/>
          <w:sz w:val="18"/>
          <w:szCs w:val="18"/>
        </w:rPr>
        <w:fldChar w:fldCharType="separate"/>
      </w:r>
      <w:r w:rsidRPr="00736E0C">
        <w:rPr>
          <w:rFonts w:eastAsia="Times New Roman" w:cstheme="minorHAnsi"/>
          <w:sz w:val="18"/>
          <w:szCs w:val="18"/>
        </w:rPr>
        <w:t>91354/30-07-2017</w:t>
      </w:r>
      <w:r w:rsidRPr="00736E0C">
        <w:rPr>
          <w:rFonts w:cstheme="minorHAnsi"/>
          <w:sz w:val="18"/>
          <w:szCs w:val="18"/>
        </w:rPr>
        <w:fldChar w:fldCharType="end"/>
      </w:r>
      <w:r w:rsidRPr="00736E0C">
        <w:rPr>
          <w:rFonts w:eastAsia="Times New Roman" w:cstheme="minorHAnsi"/>
          <w:sz w:val="18"/>
          <w:szCs w:val="18"/>
        </w:rPr>
        <w:t xml:space="preserve"> απόφαση του Υπουργού Ανάπτυξης και Επενδύσεων «Κωδικοποίηση Κανόνων Διακίνησης και Εμπορίας Προϊόντων και Παροχής Υπηρεσιών (Κανόνες ΔΙ.Ε.Π.Π.Υ.)» (Β’ 2983), </w:t>
      </w:r>
      <w:r w:rsidRPr="00736E0C">
        <w:rPr>
          <w:rFonts w:eastAsia="Times New Roman" w:cstheme="minorHAnsi"/>
          <w:bCs/>
          <w:sz w:val="18"/>
          <w:szCs w:val="18"/>
        </w:rPr>
        <w:t>γ)</w:t>
      </w:r>
      <w:r w:rsidRPr="00736E0C">
        <w:rPr>
          <w:rFonts w:eastAsia="Times New Roman" w:cstheme="minorHAnsi"/>
          <w:sz w:val="18"/>
          <w:szCs w:val="18"/>
        </w:rPr>
        <w:t xml:space="preserve"> Οι παρεχόμενες υπηρεσίες πληρούν τους όρους ποιότητας, υγιεινής και ασφάλειας της εκάστοτε ισχύουσας, για κάθε είδος υπηρεσίας, ειδικής νομοθεσίας. [</w:t>
      </w:r>
      <w:hyperlink r:id="rId25" w:tgtFrame="_blank" w:history="1">
        <w:r w:rsidRPr="00736E0C">
          <w:rPr>
            <w:rFonts w:eastAsia="Times New Roman" w:cstheme="minorHAnsi"/>
            <w:sz w:val="18"/>
            <w:szCs w:val="18"/>
          </w:rPr>
          <w:t>άρθρο 1 απόφαση Υπ. Ανάπτυξης και Επενδύσεων 16469/15.02.2022 ΦΕΚ 879/25.02.2022 τεύχος Β’</w:t>
        </w:r>
      </w:hyperlink>
      <w:r w:rsidRPr="00736E0C">
        <w:rPr>
          <w:rFonts w:eastAsia="Times New Roman" w:cstheme="minorHAnsi"/>
          <w:sz w:val="18"/>
          <w:szCs w:val="18"/>
        </w:rPr>
        <w:t>]</w:t>
      </w:r>
    </w:p>
    <w:p w:rsidR="00736E0C" w:rsidRPr="00736E0C" w:rsidRDefault="00736E0C" w:rsidP="00736E0C">
      <w:pPr>
        <w:contextualSpacing/>
        <w:jc w:val="both"/>
        <w:rPr>
          <w:rFonts w:eastAsia="Times New Roman" w:cstheme="minorHAnsi"/>
          <w:sz w:val="18"/>
          <w:szCs w:val="18"/>
        </w:rPr>
      </w:pPr>
      <w:r w:rsidRPr="00736E0C">
        <w:rPr>
          <w:rFonts w:eastAsia="Times New Roman" w:cstheme="minorHAnsi"/>
          <w:bCs/>
          <w:sz w:val="18"/>
          <w:szCs w:val="18"/>
        </w:rPr>
        <w:t>Μέχρι την έκδοση των υπουργικών αποφάσεων</w:t>
      </w:r>
      <w:r w:rsidRPr="00736E0C">
        <w:rPr>
          <w:rFonts w:eastAsia="Times New Roman" w:cstheme="minorHAnsi"/>
          <w:sz w:val="18"/>
          <w:szCs w:val="18"/>
        </w:rPr>
        <w:t> του άρθρου 67:[...] δ) για τα οριζόμενα στην παρ. 5 του άρθρου 67, ισχύει το </w:t>
      </w:r>
      <w:hyperlink r:id="rId26" w:tgtFrame="_blank" w:history="1">
        <w:r w:rsidRPr="00736E0C">
          <w:rPr>
            <w:rFonts w:eastAsia="Times New Roman" w:cstheme="minorHAnsi"/>
            <w:sz w:val="18"/>
            <w:szCs w:val="18"/>
          </w:rPr>
          <w:t>άρθρο 38 του ν. 4497/2017</w:t>
        </w:r>
      </w:hyperlink>
      <w:r w:rsidRPr="00736E0C">
        <w:rPr>
          <w:rFonts w:eastAsia="Times New Roman" w:cstheme="minorHAnsi"/>
          <w:sz w:val="18"/>
          <w:szCs w:val="18"/>
        </w:rPr>
        <w:t>, ως προς τους όρους και τα είδη διάθεσης στις βραχυχρόνιες αγορές. (</w:t>
      </w:r>
      <w:hyperlink r:id="rId27" w:tgtFrame="_blank" w:history="1">
        <w:r w:rsidRPr="00736E0C">
          <w:rPr>
            <w:rFonts w:eastAsia="Times New Roman" w:cstheme="minorHAnsi"/>
            <w:sz w:val="18"/>
            <w:szCs w:val="18"/>
          </w:rPr>
          <w:t xml:space="preserve">άρθρο 66 παρ.13 </w:t>
        </w:r>
        <w:proofErr w:type="spellStart"/>
        <w:r w:rsidRPr="00736E0C">
          <w:rPr>
            <w:rFonts w:eastAsia="Times New Roman" w:cstheme="minorHAnsi"/>
            <w:sz w:val="18"/>
            <w:szCs w:val="18"/>
          </w:rPr>
          <w:t>περ</w:t>
        </w:r>
        <w:proofErr w:type="spellEnd"/>
        <w:r w:rsidRPr="00736E0C">
          <w:rPr>
            <w:rFonts w:eastAsia="Times New Roman" w:cstheme="minorHAnsi"/>
            <w:sz w:val="18"/>
            <w:szCs w:val="18"/>
          </w:rPr>
          <w:t>. δ' Ν.4849/21</w:t>
        </w:r>
      </w:hyperlink>
      <w:r w:rsidRPr="00736E0C">
        <w:rPr>
          <w:rFonts w:eastAsia="Times New Roman" w:cstheme="minorHAnsi"/>
          <w:sz w:val="18"/>
          <w:szCs w:val="18"/>
        </w:rPr>
        <w:t>).</w:t>
      </w:r>
    </w:p>
    <w:p w:rsidR="00736E0C" w:rsidRPr="00736E0C" w:rsidRDefault="00736E0C" w:rsidP="00736E0C">
      <w:pPr>
        <w:pStyle w:val="a9"/>
        <w:spacing w:after="0" w:line="240" w:lineRule="auto"/>
        <w:contextualSpacing/>
        <w:jc w:val="both"/>
        <w:rPr>
          <w:rStyle w:val="markedcontent"/>
          <w:rFonts w:cstheme="minorHAnsi"/>
          <w:sz w:val="18"/>
          <w:szCs w:val="18"/>
        </w:rPr>
      </w:pPr>
      <w:r w:rsidRPr="00736E0C">
        <w:rPr>
          <w:rStyle w:val="markedcontent"/>
          <w:rFonts w:cstheme="minorHAnsi"/>
          <w:sz w:val="18"/>
          <w:szCs w:val="18"/>
        </w:rPr>
        <w:t>Οι καντίνες που θα συμμετέχουν υπάγονται στην κατηγορία «επιχείρηση μαζικής εστίασης  επιχείρηση παρασκευής και προσφοράς τροφίμων και ποτών σε προσωρινό χώρο» σύμφωνα με την Υγειονομική ΔιάταξηΥ1γ/Γ.Π/οικ.47829/21.06.2017 ΦΕΚ 2161/2017 καθώς και των διευκρινιστικών εγκυκλίων αυτής, και πρέπει να κατέχουν την αντίστοιχη άδεια. Οι</w:t>
      </w:r>
      <w:r w:rsidRPr="00736E0C">
        <w:rPr>
          <w:rFonts w:cstheme="minorHAnsi"/>
          <w:sz w:val="18"/>
          <w:szCs w:val="18"/>
        </w:rPr>
        <w:t xml:space="preserve"> </w:t>
      </w:r>
      <w:r w:rsidRPr="00736E0C">
        <w:rPr>
          <w:rStyle w:val="markedcontent"/>
          <w:rFonts w:cstheme="minorHAnsi"/>
          <w:sz w:val="18"/>
          <w:szCs w:val="18"/>
        </w:rPr>
        <w:t>ψησταριές που θα χρησιμοποιούν υγραέριο πρέπει να είναι εφοδιασμένες με τις κατά</w:t>
      </w:r>
      <w:r w:rsidRPr="00736E0C">
        <w:rPr>
          <w:rFonts w:cstheme="minorHAnsi"/>
          <w:sz w:val="18"/>
          <w:szCs w:val="18"/>
        </w:rPr>
        <w:br/>
      </w:r>
      <w:r w:rsidRPr="00736E0C">
        <w:rPr>
          <w:rStyle w:val="markedcontent"/>
          <w:rFonts w:cstheme="minorHAnsi"/>
          <w:sz w:val="18"/>
          <w:szCs w:val="18"/>
        </w:rPr>
        <w:t>νόμο άδειες χρήσης υγραερίου και πυρασφάλειας.</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Με απόφαση του Δημοτικού Συμβουλίου του Δήμου μπορεί να καθορίζονται τα είδη που επιτρέπεται να πωλούνται</w:t>
      </w:r>
      <w:r w:rsidRPr="00736E0C">
        <w:rPr>
          <w:rFonts w:cstheme="minorHAnsi"/>
          <w:sz w:val="18"/>
          <w:szCs w:val="18"/>
        </w:rPr>
        <w:t xml:space="preserve"> σύμφωνα με την νέα νομοθεσία</w:t>
      </w:r>
      <w:r w:rsidRPr="00736E0C">
        <w:rPr>
          <w:rStyle w:val="1135"/>
          <w:rFonts w:asciiTheme="minorHAnsi" w:hAnsiTheme="minorHAnsi" w:cstheme="minorHAnsi"/>
          <w:sz w:val="18"/>
          <w:szCs w:val="18"/>
          <w:lang w:val="el-GR"/>
        </w:rPr>
        <w:t xml:space="preserve">, ενδεικτικά </w:t>
      </w:r>
      <w:r w:rsidRPr="00736E0C">
        <w:rPr>
          <w:rFonts w:cstheme="minorHAnsi"/>
          <w:sz w:val="18"/>
          <w:szCs w:val="18"/>
        </w:rPr>
        <w:t>τα παρακάτω προϊόντα</w:t>
      </w:r>
      <w:r w:rsidRPr="00736E0C">
        <w:rPr>
          <w:rStyle w:val="1135"/>
          <w:rFonts w:asciiTheme="minorHAnsi" w:hAnsiTheme="minorHAnsi" w:cstheme="minorHAnsi"/>
          <w:sz w:val="18"/>
          <w:szCs w:val="18"/>
          <w:lang w:val="el-GR"/>
        </w:rPr>
        <w:t xml:space="preserve">: Επιτρέπεται η πώληση είδη ένδυσης και υπόδησης, νεωτερισμών, λευκών ειδών, είδη προικός, είδη αξεσουάρ, δερμάτινα είδη (τσάντες, ζώνες κ.α.), θήκες κινητών, είδη οικιακής χρήσης, είδη δώρων και διακόσμησης, είδη λαϊκής τέχνης, ασημικά και </w:t>
      </w:r>
      <w:proofErr w:type="spellStart"/>
      <w:r w:rsidRPr="00736E0C">
        <w:rPr>
          <w:rStyle w:val="1135"/>
          <w:rFonts w:asciiTheme="minorHAnsi" w:hAnsiTheme="minorHAnsi" w:cstheme="minorHAnsi"/>
          <w:sz w:val="18"/>
          <w:szCs w:val="18"/>
          <w:lang w:val="el-GR"/>
        </w:rPr>
        <w:t>φό</w:t>
      </w:r>
      <w:proofErr w:type="spellEnd"/>
      <w:r w:rsidRPr="00736E0C">
        <w:rPr>
          <w:rStyle w:val="1135"/>
          <w:rFonts w:asciiTheme="minorHAnsi" w:hAnsiTheme="minorHAnsi" w:cstheme="minorHAnsi"/>
          <w:sz w:val="18"/>
          <w:szCs w:val="18"/>
          <w:lang w:val="el-GR"/>
        </w:rPr>
        <w:t xml:space="preserve"> μπιζού, είδη </w:t>
      </w:r>
      <w:proofErr w:type="spellStart"/>
      <w:r w:rsidRPr="00736E0C">
        <w:rPr>
          <w:rStyle w:val="1135"/>
          <w:rFonts w:asciiTheme="minorHAnsi" w:hAnsiTheme="minorHAnsi" w:cstheme="minorHAnsi"/>
          <w:sz w:val="18"/>
          <w:szCs w:val="18"/>
          <w:lang w:val="el-GR"/>
        </w:rPr>
        <w:t>καλλιτεχνημάτων–χειροτεχνημάτων</w:t>
      </w:r>
      <w:proofErr w:type="spellEnd"/>
      <w:r w:rsidRPr="00736E0C">
        <w:rPr>
          <w:rStyle w:val="1135"/>
          <w:rFonts w:asciiTheme="minorHAnsi" w:hAnsiTheme="minorHAnsi" w:cstheme="minorHAnsi"/>
          <w:sz w:val="18"/>
          <w:szCs w:val="18"/>
          <w:lang w:val="el-GR"/>
        </w:rPr>
        <w:t>, και λοιπά βιομηχανικά είδη, είδη υαλοπωλείου, πλαστικά και εκκλησιαστικά είδη, καλλωπιστικά φυτά, είδη ανθοκομίας, καλλωπιστικά φυτά, ειδών και υποβοηθητικών καλλιέργειας ανθοκομικής, όπως πήλινες-πλαστικές γλάστρες, χώμα, παιδικά παιχνίδια,</w:t>
      </w:r>
    </w:p>
    <w:p w:rsidR="00736E0C" w:rsidRPr="00736E0C" w:rsidRDefault="00736E0C" w:rsidP="00736E0C">
      <w:pPr>
        <w:pStyle w:val="a9"/>
        <w:spacing w:after="0" w:line="240" w:lineRule="auto"/>
        <w:contextualSpacing/>
        <w:jc w:val="both"/>
        <w:rPr>
          <w:rFonts w:eastAsia="Times New Roman" w:cstheme="minorHAnsi"/>
          <w:b/>
          <w:bCs/>
          <w:sz w:val="18"/>
          <w:szCs w:val="18"/>
        </w:rPr>
      </w:pPr>
      <w:r w:rsidRPr="00736E0C">
        <w:rPr>
          <w:rStyle w:val="1135"/>
          <w:rFonts w:asciiTheme="minorHAnsi" w:hAnsiTheme="minorHAnsi" w:cstheme="minorHAnsi"/>
          <w:sz w:val="18"/>
          <w:szCs w:val="18"/>
          <w:lang w:val="el-GR"/>
        </w:rPr>
        <w:t xml:space="preserve">εκκλησιαστικά είδη, αγιογραφίες, ξηροί καρποί, παραδοσιακά γλυκά, μαλλί της γριάς, λουκουμάδες, χαλβάς, μελισσοκομικά όπως μέλι, παράγωγα μελιού (σαπούνια), πρόχειρα γεύματα και είδη κυλικείου από καντίνα, ή από φορητές εγκαταστάσεις </w:t>
      </w:r>
      <w:proofErr w:type="spellStart"/>
      <w:r w:rsidRPr="00736E0C">
        <w:rPr>
          <w:rStyle w:val="1135"/>
          <w:rFonts w:asciiTheme="minorHAnsi" w:hAnsiTheme="minorHAnsi" w:cstheme="minorHAnsi"/>
          <w:sz w:val="18"/>
          <w:szCs w:val="18"/>
          <w:lang w:val="el-GR"/>
        </w:rPr>
        <w:t>έψησης</w:t>
      </w:r>
      <w:proofErr w:type="spellEnd"/>
      <w:r w:rsidRPr="00736E0C">
        <w:rPr>
          <w:rStyle w:val="1135"/>
          <w:rFonts w:asciiTheme="minorHAnsi" w:hAnsiTheme="minorHAnsi" w:cstheme="minorHAnsi"/>
          <w:sz w:val="18"/>
          <w:szCs w:val="18"/>
          <w:lang w:val="el-GR"/>
        </w:rPr>
        <w:t>, τηρούμενων πάντα των υγειονομικών διατάξεων των όρων ποιότητας, υγιεινής και ασφάλειας που θέτουν οι υπουργικές διατάξεις που κάθε φορά θα ισχύουν.</w:t>
      </w:r>
      <w:r w:rsidRPr="00736E0C">
        <w:rPr>
          <w:rFonts w:eastAsia="Times New Roman" w:cstheme="minorHAnsi"/>
          <w:b/>
          <w:bCs/>
          <w:sz w:val="18"/>
          <w:szCs w:val="18"/>
        </w:rPr>
        <w:t xml:space="preserve"> </w:t>
      </w:r>
    </w:p>
    <w:p w:rsidR="00736E0C" w:rsidRPr="00736E0C" w:rsidRDefault="00736E0C" w:rsidP="00736E0C">
      <w:pPr>
        <w:pStyle w:val="Web"/>
        <w:spacing w:before="0" w:beforeAutospacing="0" w:after="0" w:afterAutospacing="0"/>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Άρθρο 7</w:t>
      </w:r>
      <w:r w:rsidRPr="00736E0C">
        <w:rPr>
          <w:rFonts w:asciiTheme="minorHAnsi" w:hAnsiTheme="minorHAnsi" w:cstheme="minorHAnsi"/>
          <w:b/>
          <w:bCs/>
          <w:sz w:val="18"/>
          <w:szCs w:val="18"/>
          <w:u w:val="single"/>
          <w:vertAlign w:val="superscript"/>
        </w:rPr>
        <w:t>ο</w:t>
      </w:r>
      <w:r w:rsidRPr="00736E0C">
        <w:rPr>
          <w:rFonts w:asciiTheme="minorHAnsi" w:hAnsiTheme="minorHAnsi" w:cstheme="minorHAnsi"/>
          <w:b/>
          <w:bCs/>
          <w:sz w:val="18"/>
          <w:szCs w:val="18"/>
          <w:u w:val="single"/>
        </w:rPr>
        <w:t xml:space="preserve"> </w:t>
      </w:r>
    </w:p>
    <w:p w:rsidR="00736E0C" w:rsidRPr="00736E0C" w:rsidRDefault="00736E0C" w:rsidP="00736E0C">
      <w:pPr>
        <w:pStyle w:val="Web"/>
        <w:spacing w:before="0" w:beforeAutospacing="0" w:after="0" w:afterAutospacing="0"/>
        <w:contextualSpacing/>
        <w:jc w:val="both"/>
        <w:rPr>
          <w:rFonts w:asciiTheme="minorHAnsi" w:hAnsiTheme="minorHAnsi" w:cstheme="minorHAnsi"/>
          <w:b/>
          <w:bCs/>
          <w:sz w:val="18"/>
          <w:szCs w:val="18"/>
          <w:u w:val="single"/>
        </w:rPr>
      </w:pPr>
      <w:r w:rsidRPr="00736E0C">
        <w:rPr>
          <w:rFonts w:asciiTheme="minorHAnsi" w:hAnsiTheme="minorHAnsi" w:cstheme="minorHAnsi"/>
          <w:b/>
          <w:bCs/>
          <w:sz w:val="18"/>
          <w:szCs w:val="18"/>
          <w:u w:val="single"/>
        </w:rPr>
        <w:t xml:space="preserve">Καταβαλλόμενο Ημερήσιο Τέλος θέσης </w:t>
      </w:r>
    </w:p>
    <w:p w:rsidR="00736E0C" w:rsidRPr="00736E0C" w:rsidRDefault="00736E0C" w:rsidP="00736E0C">
      <w:pPr>
        <w:pStyle w:val="a3"/>
        <w:tabs>
          <w:tab w:val="left" w:pos="284"/>
        </w:tabs>
        <w:autoSpaceDE w:val="0"/>
        <w:autoSpaceDN w:val="0"/>
        <w:adjustRightInd w:val="0"/>
        <w:ind w:left="0"/>
        <w:jc w:val="both"/>
        <w:rPr>
          <w:rFonts w:asciiTheme="minorHAnsi" w:hAnsiTheme="minorHAnsi" w:cstheme="minorHAnsi"/>
          <w:sz w:val="18"/>
          <w:szCs w:val="18"/>
        </w:rPr>
      </w:pPr>
      <w:r w:rsidRPr="00736E0C">
        <w:rPr>
          <w:rFonts w:asciiTheme="minorHAnsi" w:hAnsiTheme="minorHAnsi" w:cstheme="minorHAnsi"/>
          <w:sz w:val="18"/>
          <w:szCs w:val="18"/>
        </w:rPr>
        <w:t>Οι πωλητές στους οποίους αποδίδονται θέσεις δραστηριοποίησης στις βραχυχρόνιες αγορές (Ο.Υ.Α.) του Δήμου, για την έγκριση συμμετοχής, καταβάλλουν το ποσό ημερήσιου τέλους θέσης, για το σύνολο των ημερών δραστηριοποίησης, όπως ορίζεται στην οικεία προκήρυξη (πρόσκληση) θέσεων του Δήμου (</w:t>
      </w:r>
      <w:hyperlink r:id="rId28" w:tgtFrame="_blank" w:history="1">
        <w:r w:rsidRPr="00736E0C">
          <w:rPr>
            <w:rFonts w:asciiTheme="minorHAnsi" w:hAnsiTheme="minorHAnsi" w:cstheme="minorHAnsi"/>
            <w:sz w:val="18"/>
            <w:szCs w:val="18"/>
          </w:rPr>
          <w:t>άρθρο 37 παρ.6 Ν.4849/21</w:t>
        </w:r>
      </w:hyperlink>
      <w:r w:rsidRPr="00736E0C">
        <w:rPr>
          <w:rFonts w:asciiTheme="minorHAnsi" w:hAnsiTheme="minorHAnsi" w:cstheme="minorHAnsi"/>
          <w:sz w:val="18"/>
          <w:szCs w:val="18"/>
        </w:rPr>
        <w:t>), καθώς και σύμφωνα με τα οριζόμενα της με αρ. 179/2021 κανονιστικής απόφασης του Δ.Σ. του Δήμου περί μη αναπροσαρμογής τελών. Η καταβολή του τέλους μπορεί να γίνει: α) με αυτοπρόσωπη παρουσία απευθείας στο Ταμείο του Δήμου ή β) με κατάθεση σε</w:t>
      </w:r>
      <w:r w:rsidRPr="00736E0C">
        <w:rPr>
          <w:rFonts w:asciiTheme="minorHAnsi" w:hAnsiTheme="minorHAnsi" w:cstheme="minorHAnsi"/>
          <w:sz w:val="18"/>
          <w:szCs w:val="18"/>
        </w:rPr>
        <w:br/>
        <w:t>Τράπεζα, σε έναν από τους τραπεζικούς λογαριασμούς του Δήμου που δίνονται στον κάθε ενδιαφερόμενο με το έντυπο της αίτησης.</w:t>
      </w:r>
    </w:p>
    <w:p w:rsidR="00736E0C" w:rsidRPr="00736E0C" w:rsidRDefault="00736E0C" w:rsidP="00736E0C">
      <w:pPr>
        <w:pStyle w:val="Web"/>
        <w:spacing w:before="0" w:beforeAutospacing="0" w:after="0" w:afterAutospacing="0"/>
        <w:contextualSpacing/>
        <w:jc w:val="both"/>
        <w:rPr>
          <w:rFonts w:asciiTheme="minorHAnsi" w:hAnsiTheme="minorHAnsi" w:cstheme="minorHAnsi"/>
          <w:b/>
          <w:bCs/>
          <w:sz w:val="18"/>
          <w:szCs w:val="18"/>
          <w:u w:val="single"/>
          <w:vertAlign w:val="superscript"/>
        </w:rPr>
      </w:pPr>
      <w:r w:rsidRPr="00736E0C">
        <w:rPr>
          <w:rFonts w:asciiTheme="minorHAnsi" w:hAnsiTheme="minorHAnsi" w:cstheme="minorHAnsi"/>
          <w:b/>
          <w:bCs/>
          <w:sz w:val="18"/>
          <w:szCs w:val="18"/>
          <w:u w:val="single"/>
        </w:rPr>
        <w:t>Άρθρο 8</w:t>
      </w:r>
      <w:r w:rsidRPr="00736E0C">
        <w:rPr>
          <w:rFonts w:asciiTheme="minorHAnsi" w:hAnsiTheme="minorHAnsi" w:cstheme="minorHAnsi"/>
          <w:b/>
          <w:bCs/>
          <w:sz w:val="18"/>
          <w:szCs w:val="18"/>
          <w:u w:val="single"/>
          <w:vertAlign w:val="superscript"/>
        </w:rPr>
        <w:t>ο</w:t>
      </w:r>
    </w:p>
    <w:p w:rsidR="00736E0C" w:rsidRPr="00736E0C" w:rsidRDefault="00736E0C" w:rsidP="00736E0C">
      <w:pPr>
        <w:pStyle w:val="Web"/>
        <w:spacing w:before="0" w:beforeAutospacing="0" w:after="0" w:afterAutospacing="0"/>
        <w:contextualSpacing/>
        <w:jc w:val="both"/>
        <w:rPr>
          <w:rFonts w:asciiTheme="minorHAnsi" w:hAnsiTheme="minorHAnsi" w:cstheme="minorHAnsi"/>
          <w:sz w:val="18"/>
          <w:szCs w:val="18"/>
          <w:u w:val="single"/>
        </w:rPr>
      </w:pPr>
      <w:r w:rsidRPr="00736E0C">
        <w:rPr>
          <w:rStyle w:val="aa"/>
          <w:rFonts w:asciiTheme="minorHAnsi" w:hAnsiTheme="minorHAnsi" w:cstheme="minorHAnsi"/>
          <w:sz w:val="18"/>
          <w:szCs w:val="18"/>
        </w:rPr>
        <w:t>Στοιχεία της βεβαίωσης δραστηριοποίησης</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Για την άσκηση υπαίθριου εμπορίου σε χώρο δημόσιο ή δημοτικό, ιδιόκτητο ή μισθωμένο απαιτείται κατοχή άδειας, ή βεβαίωσης δραστηριοποίησης που βρίσκεται σε ισχύ από το δήμο μόνιμης κατοικίας του πωλητή.  Σύμφωνα με την </w:t>
      </w:r>
      <w:hyperlink r:id="rId29" w:tgtFrame="_blank" w:history="1">
        <w:r w:rsidRPr="00736E0C">
          <w:rPr>
            <w:rStyle w:val="aa"/>
            <w:rFonts w:cstheme="minorHAnsi"/>
            <w:b w:val="0"/>
            <w:sz w:val="18"/>
            <w:szCs w:val="18"/>
          </w:rPr>
          <w:t>Απόφαση Υπ. Ανάπτυξης και Επενδύσεων 61408/15.06.2022 (ΦΕΚ 3132 Β) «Όροι και προϋποθέσεις έκδοσης και στοιχεία της βεβαίωσης δραστηριοποίησης ετήσιας διάρκειας, για τη συμμετοχή πωλητών σε βραχυχρόνιες αγορές» με την οποία τροποποιείται η Απόφαση Υπ. Ανάπτυξης και Επενδύσεων 21049/25.02.2022 (ΦΕΚ 981 Β) «Όροι και προϋποθέσεις έκδοσης και στοιχεία της βεβαίωσης δραστηριοποίησης ετήσιας διάρκειας, για τη συμμετοχή πωλητών σε βραχυχρόνιες αγορές»</w:t>
        </w:r>
      </w:hyperlink>
      <w:r w:rsidRPr="00736E0C">
        <w:rPr>
          <w:rFonts w:cstheme="minorHAnsi"/>
          <w:sz w:val="18"/>
          <w:szCs w:val="18"/>
        </w:rPr>
        <w:t xml:space="preserve"> 1. Για την έκδοση βεβαίωσης δραστηριοποίησης στις βραχυχρόνιες αγορές </w:t>
      </w:r>
      <w:r w:rsidRPr="00736E0C">
        <w:rPr>
          <w:rFonts w:cstheme="minorHAnsi"/>
          <w:sz w:val="18"/>
          <w:szCs w:val="18"/>
          <w:u w:val="single"/>
        </w:rPr>
        <w:t>τα φυσικά πρόσωπα</w:t>
      </w:r>
      <w:r w:rsidRPr="00736E0C">
        <w:rPr>
          <w:rFonts w:cstheme="minorHAnsi"/>
          <w:sz w:val="18"/>
          <w:szCs w:val="18"/>
        </w:rPr>
        <w:t xml:space="preserve"> υποβάλλουν στην αρμόδια αρχή του άρθρου </w:t>
      </w:r>
      <w:r w:rsidRPr="00736E0C">
        <w:rPr>
          <w:rFonts w:cstheme="minorHAnsi"/>
          <w:sz w:val="18"/>
          <w:szCs w:val="18"/>
        </w:rPr>
        <w:lastRenderedPageBreak/>
        <w:t>34 του Ν. 4849/2021 τα ακόλουθα στοιχεία και δικαιολογητικά: α) Αίτηση στην οποία περιλαμβάνονται τα στοιχεία ταυτότητας του αιτούντος, η διεύθυνση κατοικίας του αιτούντος, ο αριθμός φορολογικού μητρώου (ΑΦΜ) του αιτούντος, ο αριθμός μητρώου κοινωνικής ασφάλισης (ΑΜΚΑ) και ο ασφαλιστικός φορέας του αιτούντος, τα πωλούμενα είδη σύμφωνα με όσα προβλέπονται από την απόφαση που εκδίδεται κατ’ εξουσιοδότηση της παρ. 2 του άρθρου 67 του Ν. 4849/2021, ο Κωδικός Αριθμός Δραστηριότητας (ΚΑΔ) σχετικός με δραστηριοποίηση στο υπαίθριο εμπόριο και τα πωλούμενα είδη, ο αριθμός κυκλοφορίας του προς χρήση οχήματος (ιδιόκτητου ή άλλου οχήματος), υπεύθυνη δήλωση ότι όλα τα στοιχεία είναι αληθή, β) υπεύθυνη δήλωση του αιτούντος ότι δεν κατέχει άδεια υπαίθριου εμπορίου, που μπορεί να επαληθεύεται από την αρμόδια αρχή μέσω του Ολοκληρωμένου Πληροφοριακού Συστήματος «Ανοικτή Αγορά» (Ο.Π.Σ.Α.Α.) του άρθρου 56 του Ν. 4849/2021, γ) 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ή απαλλαγής από τη σχετική υποχρέωση που έχει εκδοθεί από την αρμόδια φορολογική αρχή, δ) άδεια κυκλοφορίας οχήματος σε ισχύ, καθώς και Δελτίο Καταλληλότητας Τεχνικού Ελέγχου (ΚΤΕΟ) σε ισχύ, του δηλούμενου προς χρήση οχήματος (ιδιόκτητου ή άλλου οχήματος), ε) (καταργείται), στ) πιστοποιητικό υγείας σε ισχύ, σύμφωνα με την υπό στοιχεία Υ1γ/Γ.Π./οικ. 35797/04.04.2012 (Β’ 1199) απόφασης του Υπουργού Υγείας και Κοινωνικής Αλληλεγγύης, ζ) άδεια διαμονής σε ισχύ.</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2. Για την έκδοση βεβαίωσης δραστηριοποίησης στις βραχυχρόνιες αγορές </w:t>
      </w:r>
      <w:r w:rsidRPr="00736E0C">
        <w:rPr>
          <w:rFonts w:cstheme="minorHAnsi"/>
          <w:sz w:val="18"/>
          <w:szCs w:val="18"/>
          <w:u w:val="single"/>
        </w:rPr>
        <w:t>τα νομικά πρόσωπα</w:t>
      </w:r>
      <w:r w:rsidRPr="00736E0C">
        <w:rPr>
          <w:rFonts w:cstheme="minorHAnsi"/>
          <w:sz w:val="18"/>
          <w:szCs w:val="18"/>
        </w:rPr>
        <w:t xml:space="preserve"> υποβάλλουν στην αρμόδια αρχή του άρθρου 34 του Ν. 4849/2021 τα ακόλουθα στοιχεία και δικαιολογητικά: α) Αίτηση του νόμιμου εκπροσώπου του νομικού προσώπου στην οποία περιλαμβάνονται: τα στοιχεία ταυτότητας του αιτούντος και η επωνυμία του νομικού προσώπου, η διεύθυνση της έδρας του νομικού προσώπου, ο αριθμός φορολογικού μητρώου (ΑΦΜ) του νομικού προσώπου, τα πωλούμενα είδη σύμφωνα με όσα προβλέπονται από την απόφαση που εκδίδεται κατ’ εξουσιοδότηση της παρ. 2 του άρθρου 67 του Ν. 4849/2021, ο Κωδικός Αριθμός Δραστηριότητας (ΚΑΔ) σχετικός με δραστηριοποίηση στο υπαίθριο εμπόριο και τα πωλούμενα είδη, ο αριθμός κυκλοφορίας του προς χρήση οχήματος (ιδιόκτητου ή άλλου οχήματος), δήλωση ότι όλα τα δηλούμενα στοιχεία είναι αληθή, αντίγραφο του ισχύοντος κωδικοποιημένου καταστατικού με την τελευταία εκπροσώπηση και ο αριθμός Γ.Ε.ΜΗ. (εφόσον είναι υπόχρεα εγγραφής στο Γ.Ε.ΜΗ.), υπεύθυνη δήλωση του αιτούντος ότι το νομικό πρόσωπο δεν κατέχει άδεια υπαίθριου εμπορίου, που μπορεί να επαληθεύεται από την αρμόδια αρχή μέσω του Ολοκληρωμένου Πληροφοριακού Συστήματος «Ανοικτή Αγορά» (Ο.Π.Σ.Α.Α.) του άρθρου 56 του ν. 4849/2021, 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ή απαλλαγής από τη σχετική υποχρέωση που έχει εκδοθεί από την αρμόδια φορολογική αρχή, άδεια κυκλοφορίας οχήματος σε ισχύ, καθώς και Δελτίο Καταλληλότητας Τεχνικού Ελέγχου (ΚΤΕΟ) σε ισχύ, του δηλούμενου προς χρήση οχήματος (ιδιόκτητου ή άλλου οχήματος), στ) (καταργείται), ζ) για το φυσικό πρόσωπο που θα απασχολείται ως πωλητής: </w:t>
      </w:r>
    </w:p>
    <w:p w:rsidR="00736E0C" w:rsidRPr="00736E0C" w:rsidRDefault="00736E0C" w:rsidP="00736E0C">
      <w:pPr>
        <w:autoSpaceDE w:val="0"/>
        <w:autoSpaceDN w:val="0"/>
        <w:adjustRightInd w:val="0"/>
        <w:contextualSpacing/>
        <w:jc w:val="both"/>
        <w:rPr>
          <w:rFonts w:cstheme="minorHAnsi"/>
          <w:sz w:val="18"/>
          <w:szCs w:val="18"/>
        </w:rPr>
      </w:pPr>
      <w:proofErr w:type="spellStart"/>
      <w:r w:rsidRPr="00736E0C">
        <w:rPr>
          <w:rFonts w:cstheme="minorHAnsi"/>
          <w:sz w:val="18"/>
          <w:szCs w:val="18"/>
        </w:rPr>
        <w:t>ζα</w:t>
      </w:r>
      <w:proofErr w:type="spellEnd"/>
      <w:r w:rsidRPr="00736E0C">
        <w:rPr>
          <w:rFonts w:cstheme="minorHAnsi"/>
          <w:sz w:val="18"/>
          <w:szCs w:val="18"/>
        </w:rPr>
        <w:t xml:space="preserve">) τα στοιχεία ταυτότητάς του, </w:t>
      </w:r>
      <w:proofErr w:type="spellStart"/>
      <w:r w:rsidRPr="00736E0C">
        <w:rPr>
          <w:rFonts w:cstheme="minorHAnsi"/>
          <w:sz w:val="18"/>
          <w:szCs w:val="18"/>
        </w:rPr>
        <w:t>ζβ</w:t>
      </w:r>
      <w:proofErr w:type="spellEnd"/>
      <w:r w:rsidRPr="00736E0C">
        <w:rPr>
          <w:rFonts w:cstheme="minorHAnsi"/>
          <w:sz w:val="18"/>
          <w:szCs w:val="18"/>
        </w:rPr>
        <w:t xml:space="preserve">) ο αριθμός φορολογικού μητρώου (ΑΦΜ), </w:t>
      </w:r>
      <w:proofErr w:type="spellStart"/>
      <w:r w:rsidRPr="00736E0C">
        <w:rPr>
          <w:rFonts w:cstheme="minorHAnsi"/>
          <w:sz w:val="18"/>
          <w:szCs w:val="18"/>
        </w:rPr>
        <w:t>ζγ</w:t>
      </w:r>
      <w:proofErr w:type="spellEnd"/>
      <w:r w:rsidRPr="00736E0C">
        <w:rPr>
          <w:rFonts w:cstheme="minorHAnsi"/>
          <w:sz w:val="18"/>
          <w:szCs w:val="18"/>
        </w:rPr>
        <w:t xml:space="preserve">) ο αριθμός μητρώου κοινωνικής ασφάλισης (ΑΜΚΑ) και ο ασφαλιστικός του φορέας του, </w:t>
      </w:r>
      <w:proofErr w:type="spellStart"/>
      <w:r w:rsidRPr="00736E0C">
        <w:rPr>
          <w:rFonts w:cstheme="minorHAnsi"/>
          <w:sz w:val="18"/>
          <w:szCs w:val="18"/>
        </w:rPr>
        <w:t>ζδ</w:t>
      </w:r>
      <w:proofErr w:type="spellEnd"/>
      <w:r w:rsidRPr="00736E0C">
        <w:rPr>
          <w:rFonts w:cstheme="minorHAnsi"/>
          <w:sz w:val="18"/>
          <w:szCs w:val="18"/>
        </w:rPr>
        <w:t xml:space="preserve">) πιστοποιητικό υγείας σε ισχύ, σύμφωνα με την υπό στοιχεία Υ1γ/Γ.Π./οικ. 35797/04.04.2012 (Β’ 1199) απόφασης του Υπουργού Υγείας και Κοινωνικής Αλληλεγγύης, </w:t>
      </w:r>
      <w:proofErr w:type="spellStart"/>
      <w:r w:rsidRPr="00736E0C">
        <w:rPr>
          <w:rFonts w:cstheme="minorHAnsi"/>
          <w:sz w:val="18"/>
          <w:szCs w:val="18"/>
        </w:rPr>
        <w:t>ζε</w:t>
      </w:r>
      <w:proofErr w:type="spellEnd"/>
      <w:r w:rsidRPr="00736E0C">
        <w:rPr>
          <w:rFonts w:cstheme="minorHAnsi"/>
          <w:sz w:val="18"/>
          <w:szCs w:val="18"/>
        </w:rPr>
        <w:t xml:space="preserve">) άδεια διαμονής σε ισχύ.3. Η αίτηση της </w:t>
      </w:r>
      <w:proofErr w:type="spellStart"/>
      <w:r w:rsidRPr="00736E0C">
        <w:rPr>
          <w:rFonts w:cstheme="minorHAnsi"/>
          <w:sz w:val="18"/>
          <w:szCs w:val="18"/>
        </w:rPr>
        <w:t>περ</w:t>
      </w:r>
      <w:proofErr w:type="spellEnd"/>
      <w:r w:rsidRPr="00736E0C">
        <w:rPr>
          <w:rFonts w:cstheme="minorHAnsi"/>
          <w:sz w:val="18"/>
          <w:szCs w:val="18"/>
        </w:rPr>
        <w:t xml:space="preserve">. α’ των παρ. 1 και 2 υπέχει τη θέση υπεύθυνης δήλωσης του ν. 1599/1986 (Α’ 75)και, συνεπώς, δεν συνοδεύεται από δικαιολογητικά που αποδεικνύουν τα αναφερόμενα σε αυτήν στοιχεία και εφαρμόζεται η παρ. 4 του άρθρου 8 του ν. 1599/1986. Για τα δικαιολογητικά των </w:t>
      </w:r>
      <w:proofErr w:type="spellStart"/>
      <w:r w:rsidRPr="00736E0C">
        <w:rPr>
          <w:rFonts w:cstheme="minorHAnsi"/>
          <w:sz w:val="18"/>
          <w:szCs w:val="18"/>
        </w:rPr>
        <w:t>περ</w:t>
      </w:r>
      <w:proofErr w:type="spellEnd"/>
      <w:r w:rsidRPr="00736E0C">
        <w:rPr>
          <w:rFonts w:cstheme="minorHAnsi"/>
          <w:sz w:val="18"/>
          <w:szCs w:val="18"/>
        </w:rPr>
        <w:t xml:space="preserve">. β’ έως και ζ’ της παρ. 1 και των </w:t>
      </w:r>
      <w:proofErr w:type="spellStart"/>
      <w:r w:rsidRPr="00736E0C">
        <w:rPr>
          <w:rFonts w:cstheme="minorHAnsi"/>
          <w:sz w:val="18"/>
          <w:szCs w:val="18"/>
        </w:rPr>
        <w:t>περ</w:t>
      </w:r>
      <w:proofErr w:type="spellEnd"/>
      <w:r w:rsidRPr="00736E0C">
        <w:rPr>
          <w:rFonts w:cstheme="minorHAnsi"/>
          <w:sz w:val="18"/>
          <w:szCs w:val="18"/>
        </w:rPr>
        <w:t xml:space="preserve">. β’ έως ζ’ της παρ. 2 εφαρμόζεται το άρθρο 11 του ν. 2690/1999 (Α’ 45). </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1. Η βεβαίωση δραστηριοποίησης ετήσιας διάρκειας στις βραχυχρόνιες αγορές φέρει την ονομασία: «ΒΕΒΑΙΩΣΗ ΔΡΑΣΤΗΡΙΟΠΟΙΗΣΗΣ ΕΤΗΣΙΑΣ ΔΙΑΡΚΕΙΑΣ ΣΕ ΒΡΑΧΥΧΡΟΝΙΕΣ ΑΓΟΡΕΣ» και περιλαμβάνει τα ακόλουθα στοιχεία: α) Την αρχή που τη χορηγεί, την ημερομηνία έκδοσης και λήξης ισχύος αυτής, β)  κατά περίπτωση, όταν πρόκειται </w:t>
      </w:r>
      <w:proofErr w:type="spellStart"/>
      <w:r w:rsidRPr="00736E0C">
        <w:rPr>
          <w:rFonts w:cstheme="minorHAnsi"/>
          <w:sz w:val="18"/>
          <w:szCs w:val="18"/>
        </w:rPr>
        <w:t>βα</w:t>
      </w:r>
      <w:proofErr w:type="spellEnd"/>
      <w:r w:rsidRPr="00736E0C">
        <w:rPr>
          <w:rFonts w:cstheme="minorHAnsi"/>
          <w:sz w:val="18"/>
          <w:szCs w:val="18"/>
        </w:rPr>
        <w:t xml:space="preserve">) για φυσικό πρόσωπο, τα στοιχεία της ταυτότητας ή της άδειας διαμονής, τον αριθμό φορολογικού μητρώου (ΑΦΜ) και την αρμόδια Δημόσια Οικονομική Υπηρεσία (ΔΟΥ), τη διεύθυνση κατοικίας του πωλητή και </w:t>
      </w:r>
      <w:proofErr w:type="spellStart"/>
      <w:r w:rsidRPr="00736E0C">
        <w:rPr>
          <w:rFonts w:cstheme="minorHAnsi"/>
          <w:sz w:val="18"/>
          <w:szCs w:val="18"/>
        </w:rPr>
        <w:t>ββ</w:t>
      </w:r>
      <w:proofErr w:type="spellEnd"/>
      <w:r w:rsidRPr="00736E0C">
        <w:rPr>
          <w:rFonts w:cstheme="minorHAnsi"/>
          <w:sz w:val="18"/>
          <w:szCs w:val="18"/>
        </w:rPr>
        <w:t xml:space="preserve">) για νομικό πρόσωπο, τα πλήρη στοιχεία του υπαλλήλου/πωλητή (τα στοιχεία της ταυτότητας ή της άδειας διαμονής, τον ΑΦΜ, τη διεύθυνση κατοικίας), καθώς και την επωνυμία, την έδρα, τον ΑΦΜ, τη ΔΟΥ και τον αριθμό Γ.Ε.ΜΗ. του νομικού προσώπου. γ) τον ασφαλιστικό φορέα και τον αριθμό μητρώου κοινωνικής ασφάλισης (ΑΜΚΑ), όταν πρόκειται για φυσικό πρόσωπο, δ) τον αριθμό της ταμειακής μηχανής, ε) τον Κωδικό Αριθμό Δραστηριότητας (ΚΑΔ), στ) τον αριθμό κυκλοφορίας του προς χρήση οχήματος, ζ) στις περιπτώσεις έγκρισης υποβοήθησης, πρόσληψης υπαλλήλου και αναπλήρωσης, τα στοιχεία (της ταυτότητας ή της άδειας διαμονής, ΑΦΜ, διεύθυνση κατοικίας) των προσώπων που υποβοηθούν, εργάζονται ή αναπληρώνουν τον </w:t>
      </w:r>
      <w:r w:rsidRPr="00736E0C">
        <w:rPr>
          <w:rFonts w:cstheme="minorHAnsi"/>
          <w:sz w:val="18"/>
          <w:szCs w:val="18"/>
        </w:rPr>
        <w:lastRenderedPageBreak/>
        <w:t xml:space="preserve">δικαιούχο πωλητή. Η χρονική ισχύς των αδειών και των βεβαιώσεων δραστηριοποίησης του άρθρου 3 προσδιορίζεται στο ένα (1) έτος. </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Σε κάθε φυσικό πρόσωπο επιτρέπεται η κατοχή μίας μόνο από τις άδειες. Σε κάθε νομικό πρόσωπο για τις περιπτώσεις όπου επιτρέπεται η δραστηριοποίησή του στο υπαίθριο εμπόριο, επιτρέπεται η κατοχή μίας μόνο άδειας με την επιφύλαξη των ειδικότερων προβλέψεων για τους αγροτικούς συνεταιρισμούς, τους γυναικείους συνεταιρισμούς και τις </w:t>
      </w:r>
      <w:proofErr w:type="spellStart"/>
      <w:r w:rsidRPr="00736E0C">
        <w:rPr>
          <w:rFonts w:cstheme="minorHAnsi"/>
          <w:sz w:val="18"/>
          <w:szCs w:val="18"/>
        </w:rPr>
        <w:t>Κοιν.Σ.ΕΠ</w:t>
      </w:r>
      <w:proofErr w:type="spellEnd"/>
      <w:r w:rsidRPr="00736E0C">
        <w:rPr>
          <w:rFonts w:cstheme="minorHAnsi"/>
          <w:sz w:val="18"/>
          <w:szCs w:val="18"/>
        </w:rPr>
        <w:t>.  Εφόσον ο πωλητής κατέχει περισσότερες από μία άδειες θεωρείτε σε ισχύ μόνο αυτή που αποκτήθηκε πρώτη, οι υπόλοιπες θεωρούνται αυτοδικαίως άκυρες.</w:t>
      </w:r>
    </w:p>
    <w:p w:rsidR="00736E0C" w:rsidRPr="00736E0C" w:rsidRDefault="00736E0C" w:rsidP="00736E0C">
      <w:pPr>
        <w:contextualSpacing/>
        <w:jc w:val="both"/>
        <w:rPr>
          <w:rFonts w:cstheme="minorHAnsi"/>
          <w:b/>
          <w:sz w:val="18"/>
          <w:szCs w:val="18"/>
          <w:u w:val="single"/>
        </w:rPr>
      </w:pPr>
      <w:r w:rsidRPr="00736E0C">
        <w:rPr>
          <w:rFonts w:cstheme="minorHAnsi"/>
          <w:b/>
          <w:sz w:val="18"/>
          <w:szCs w:val="18"/>
          <w:u w:val="single"/>
        </w:rPr>
        <w:t>Άρθρο  9</w:t>
      </w:r>
      <w:r w:rsidRPr="00736E0C">
        <w:rPr>
          <w:rFonts w:cstheme="minorHAnsi"/>
          <w:b/>
          <w:sz w:val="18"/>
          <w:szCs w:val="18"/>
          <w:u w:val="single"/>
          <w:vertAlign w:val="superscript"/>
        </w:rPr>
        <w:t>ο</w:t>
      </w:r>
      <w:r w:rsidRPr="00736E0C">
        <w:rPr>
          <w:rFonts w:cstheme="minorHAnsi"/>
          <w:b/>
          <w:sz w:val="18"/>
          <w:szCs w:val="18"/>
          <w:u w:val="single"/>
        </w:rPr>
        <w:t xml:space="preserve"> </w:t>
      </w:r>
    </w:p>
    <w:p w:rsidR="00736E0C" w:rsidRPr="00736E0C" w:rsidRDefault="00736E0C" w:rsidP="00736E0C">
      <w:pPr>
        <w:contextualSpacing/>
        <w:jc w:val="both"/>
        <w:rPr>
          <w:rFonts w:cstheme="minorHAnsi"/>
          <w:b/>
          <w:sz w:val="18"/>
          <w:szCs w:val="18"/>
          <w:u w:val="single"/>
        </w:rPr>
      </w:pPr>
      <w:r w:rsidRPr="00736E0C">
        <w:rPr>
          <w:rFonts w:cstheme="minorHAnsi"/>
          <w:b/>
          <w:sz w:val="18"/>
          <w:szCs w:val="18"/>
          <w:u w:val="single"/>
        </w:rPr>
        <w:t xml:space="preserve">Χορήγηση έγκρισης απόδοσης </w:t>
      </w:r>
      <w:r w:rsidRPr="00736E0C">
        <w:rPr>
          <w:rFonts w:cstheme="minorHAnsi"/>
          <w:b/>
          <w:bCs/>
          <w:sz w:val="18"/>
          <w:szCs w:val="18"/>
          <w:u w:val="single"/>
        </w:rPr>
        <w:t>θέσεων κατόπιν έκδοσης προκήρυξης</w:t>
      </w:r>
      <w:r w:rsidRPr="00736E0C">
        <w:rPr>
          <w:rFonts w:cstheme="minorHAnsi"/>
          <w:b/>
          <w:sz w:val="18"/>
          <w:szCs w:val="18"/>
          <w:u w:val="single"/>
        </w:rPr>
        <w:t xml:space="preserve"> με ποσόστωση  </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Για την απόδοση θέσεων (έγκριση συμμετοχής) πωλητών στην βραχυχρόνια αγορά της ετήσιας εμποροπανήγυρης που τελείται μία (1) φορά το χρόνο στην Τ.Κ. </w:t>
      </w:r>
      <w:proofErr w:type="spellStart"/>
      <w:r w:rsidRPr="00736E0C">
        <w:rPr>
          <w:rFonts w:cstheme="minorHAnsi"/>
          <w:sz w:val="18"/>
          <w:szCs w:val="18"/>
        </w:rPr>
        <w:t>Κοπανού</w:t>
      </w:r>
      <w:proofErr w:type="spellEnd"/>
      <w:r w:rsidRPr="00736E0C">
        <w:rPr>
          <w:rFonts w:cstheme="minorHAnsi"/>
          <w:sz w:val="18"/>
          <w:szCs w:val="18"/>
        </w:rPr>
        <w:t xml:space="preserve"> του Δήμου, </w:t>
      </w:r>
      <w:r w:rsidRPr="00736E0C">
        <w:rPr>
          <w:rFonts w:cstheme="minorHAnsi"/>
          <w:sz w:val="18"/>
          <w:szCs w:val="18"/>
          <w:u w:val="single"/>
        </w:rPr>
        <w:t>εκδίδεται</w:t>
      </w:r>
      <w:r w:rsidRPr="00736E0C">
        <w:rPr>
          <w:rFonts w:cstheme="minorHAnsi"/>
          <w:sz w:val="18"/>
          <w:szCs w:val="18"/>
        </w:rPr>
        <w:t xml:space="preserve"> από το Δήμο προκήρυξη (πρόσκληση συμμετοχής) στην οποία κατ’ ελάχιστο περιλαμβάνονται:</w:t>
      </w:r>
    </w:p>
    <w:p w:rsidR="00736E0C" w:rsidRPr="00736E0C" w:rsidRDefault="00736E0C" w:rsidP="00736E0C">
      <w:pPr>
        <w:pStyle w:val="a3"/>
        <w:numPr>
          <w:ilvl w:val="0"/>
          <w:numId w:val="8"/>
        </w:numPr>
        <w:tabs>
          <w:tab w:val="left" w:pos="284"/>
        </w:tabs>
        <w:autoSpaceDE w:val="0"/>
        <w:autoSpaceDN w:val="0"/>
        <w:adjustRightInd w:val="0"/>
        <w:ind w:left="0" w:firstLine="0"/>
        <w:jc w:val="both"/>
        <w:rPr>
          <w:rFonts w:asciiTheme="minorHAnsi" w:hAnsiTheme="minorHAnsi" w:cstheme="minorHAnsi"/>
          <w:sz w:val="18"/>
          <w:szCs w:val="18"/>
        </w:rPr>
      </w:pPr>
      <w:r w:rsidRPr="00736E0C">
        <w:rPr>
          <w:rFonts w:asciiTheme="minorHAnsi" w:hAnsiTheme="minorHAnsi" w:cstheme="minorHAnsi"/>
          <w:sz w:val="18"/>
          <w:szCs w:val="18"/>
        </w:rPr>
        <w:t>Ο αριθμός των θέσεων που παραχωρούνται ανά είδος πώλησης</w:t>
      </w:r>
    </w:p>
    <w:p w:rsidR="00736E0C" w:rsidRPr="00736E0C" w:rsidRDefault="00736E0C" w:rsidP="00736E0C">
      <w:pPr>
        <w:pStyle w:val="a3"/>
        <w:numPr>
          <w:ilvl w:val="0"/>
          <w:numId w:val="8"/>
        </w:numPr>
        <w:tabs>
          <w:tab w:val="left" w:pos="284"/>
        </w:tabs>
        <w:autoSpaceDE w:val="0"/>
        <w:autoSpaceDN w:val="0"/>
        <w:adjustRightInd w:val="0"/>
        <w:ind w:left="0" w:firstLine="0"/>
        <w:jc w:val="both"/>
        <w:rPr>
          <w:rFonts w:asciiTheme="minorHAnsi" w:hAnsiTheme="minorHAnsi" w:cstheme="minorHAnsi"/>
          <w:sz w:val="18"/>
          <w:szCs w:val="18"/>
        </w:rPr>
      </w:pPr>
      <w:r w:rsidRPr="00736E0C">
        <w:rPr>
          <w:rFonts w:asciiTheme="minorHAnsi" w:hAnsiTheme="minorHAnsi" w:cstheme="minorHAnsi"/>
          <w:sz w:val="18"/>
          <w:szCs w:val="18"/>
        </w:rPr>
        <w:t xml:space="preserve">Ο αριθμός των πωλητών ανά είδος πώλησης </w:t>
      </w:r>
    </w:p>
    <w:p w:rsidR="00736E0C" w:rsidRPr="00736E0C" w:rsidRDefault="00736E0C" w:rsidP="00736E0C">
      <w:pPr>
        <w:pStyle w:val="a3"/>
        <w:numPr>
          <w:ilvl w:val="0"/>
          <w:numId w:val="8"/>
        </w:numPr>
        <w:tabs>
          <w:tab w:val="left" w:pos="284"/>
        </w:tabs>
        <w:autoSpaceDE w:val="0"/>
        <w:autoSpaceDN w:val="0"/>
        <w:adjustRightInd w:val="0"/>
        <w:ind w:left="0" w:firstLine="0"/>
        <w:jc w:val="both"/>
        <w:rPr>
          <w:rFonts w:asciiTheme="minorHAnsi" w:hAnsiTheme="minorHAnsi" w:cstheme="minorHAnsi"/>
          <w:sz w:val="18"/>
          <w:szCs w:val="18"/>
        </w:rPr>
      </w:pPr>
      <w:r w:rsidRPr="00736E0C">
        <w:rPr>
          <w:rFonts w:asciiTheme="minorHAnsi" w:hAnsiTheme="minorHAnsi" w:cstheme="minorHAnsi"/>
          <w:sz w:val="18"/>
          <w:szCs w:val="18"/>
        </w:rPr>
        <w:t xml:space="preserve">Οι διαστάσεις των πάγκων και του χώρου δραστηριοποίησης των συμμετεχόντων πωλητών </w:t>
      </w:r>
    </w:p>
    <w:p w:rsidR="00736E0C" w:rsidRPr="00736E0C" w:rsidRDefault="00736E0C" w:rsidP="00736E0C">
      <w:pPr>
        <w:pStyle w:val="a3"/>
        <w:numPr>
          <w:ilvl w:val="0"/>
          <w:numId w:val="8"/>
        </w:numPr>
        <w:tabs>
          <w:tab w:val="left" w:pos="284"/>
        </w:tabs>
        <w:autoSpaceDE w:val="0"/>
        <w:autoSpaceDN w:val="0"/>
        <w:adjustRightInd w:val="0"/>
        <w:ind w:left="0" w:firstLine="0"/>
        <w:jc w:val="both"/>
        <w:rPr>
          <w:rFonts w:asciiTheme="minorHAnsi" w:hAnsiTheme="minorHAnsi" w:cstheme="minorHAnsi"/>
          <w:sz w:val="18"/>
          <w:szCs w:val="18"/>
        </w:rPr>
      </w:pPr>
      <w:r w:rsidRPr="00736E0C">
        <w:rPr>
          <w:rFonts w:asciiTheme="minorHAnsi" w:hAnsiTheme="minorHAnsi" w:cstheme="minorHAnsi"/>
          <w:sz w:val="18"/>
          <w:szCs w:val="18"/>
        </w:rPr>
        <w:t>Ο συγκεκριμένος χώρος κάθε θέσης δραστηριοποίησης</w:t>
      </w:r>
    </w:p>
    <w:p w:rsidR="00736E0C" w:rsidRPr="00736E0C" w:rsidRDefault="00736E0C" w:rsidP="00736E0C">
      <w:pPr>
        <w:pStyle w:val="a3"/>
        <w:numPr>
          <w:ilvl w:val="0"/>
          <w:numId w:val="8"/>
        </w:numPr>
        <w:tabs>
          <w:tab w:val="left" w:pos="284"/>
        </w:tabs>
        <w:autoSpaceDE w:val="0"/>
        <w:autoSpaceDN w:val="0"/>
        <w:adjustRightInd w:val="0"/>
        <w:ind w:left="0" w:firstLine="0"/>
        <w:jc w:val="both"/>
        <w:rPr>
          <w:rFonts w:asciiTheme="minorHAnsi" w:hAnsiTheme="minorHAnsi" w:cstheme="minorHAnsi"/>
          <w:sz w:val="18"/>
          <w:szCs w:val="18"/>
        </w:rPr>
      </w:pPr>
      <w:r w:rsidRPr="00736E0C">
        <w:rPr>
          <w:rFonts w:asciiTheme="minorHAnsi" w:hAnsiTheme="minorHAnsi" w:cstheme="minorHAnsi"/>
          <w:sz w:val="18"/>
          <w:szCs w:val="18"/>
        </w:rPr>
        <w:t xml:space="preserve">Τα είδη και τα προϊόντα που επιτρέπεται να πωλούνται </w:t>
      </w:r>
    </w:p>
    <w:p w:rsidR="00736E0C" w:rsidRPr="00736E0C" w:rsidRDefault="00736E0C" w:rsidP="00736E0C">
      <w:pPr>
        <w:pStyle w:val="a3"/>
        <w:numPr>
          <w:ilvl w:val="0"/>
          <w:numId w:val="8"/>
        </w:numPr>
        <w:tabs>
          <w:tab w:val="left" w:pos="284"/>
        </w:tabs>
        <w:autoSpaceDE w:val="0"/>
        <w:autoSpaceDN w:val="0"/>
        <w:adjustRightInd w:val="0"/>
        <w:ind w:left="0" w:firstLine="0"/>
        <w:jc w:val="both"/>
        <w:rPr>
          <w:rFonts w:asciiTheme="minorHAnsi" w:hAnsiTheme="minorHAnsi" w:cstheme="minorHAnsi"/>
          <w:sz w:val="18"/>
          <w:szCs w:val="18"/>
        </w:rPr>
      </w:pPr>
      <w:r w:rsidRPr="00736E0C">
        <w:rPr>
          <w:rFonts w:asciiTheme="minorHAnsi" w:hAnsiTheme="minorHAnsi" w:cstheme="minorHAnsi"/>
          <w:sz w:val="18"/>
          <w:szCs w:val="18"/>
        </w:rPr>
        <w:t>Η χρονική διάρκεια παραχώρησης της θέσης δραστηριοποίησης</w:t>
      </w:r>
    </w:p>
    <w:p w:rsidR="00736E0C" w:rsidRPr="00736E0C" w:rsidRDefault="00736E0C" w:rsidP="00736E0C">
      <w:pPr>
        <w:pStyle w:val="a3"/>
        <w:numPr>
          <w:ilvl w:val="0"/>
          <w:numId w:val="8"/>
        </w:numPr>
        <w:tabs>
          <w:tab w:val="left" w:pos="284"/>
        </w:tabs>
        <w:autoSpaceDE w:val="0"/>
        <w:autoSpaceDN w:val="0"/>
        <w:adjustRightInd w:val="0"/>
        <w:ind w:left="0" w:firstLine="0"/>
        <w:jc w:val="both"/>
        <w:rPr>
          <w:rFonts w:asciiTheme="minorHAnsi" w:hAnsiTheme="minorHAnsi" w:cstheme="minorHAnsi"/>
          <w:sz w:val="18"/>
          <w:szCs w:val="18"/>
        </w:rPr>
      </w:pPr>
      <w:r w:rsidRPr="00736E0C">
        <w:rPr>
          <w:rFonts w:asciiTheme="minorHAnsi" w:hAnsiTheme="minorHAnsi" w:cstheme="minorHAnsi"/>
          <w:sz w:val="18"/>
          <w:szCs w:val="18"/>
        </w:rPr>
        <w:t>Το καταβαλλόμενο τέλος για το σύνολο του χρόνου δραστηριοποίησης και ο τρόπος και ο χρόνος καταβολής του τέλους, σύμφωνα με τα οριζόμενα στον κανονισμό λειτουργίας της αγοράς.</w:t>
      </w:r>
    </w:p>
    <w:p w:rsidR="00736E0C" w:rsidRPr="00736E0C" w:rsidRDefault="00736E0C" w:rsidP="00736E0C">
      <w:pPr>
        <w:contextualSpacing/>
        <w:jc w:val="both"/>
        <w:rPr>
          <w:rFonts w:cstheme="minorHAnsi"/>
          <w:sz w:val="18"/>
          <w:szCs w:val="18"/>
        </w:rPr>
      </w:pPr>
      <w:r w:rsidRPr="00736E0C">
        <w:rPr>
          <w:rFonts w:cstheme="minorHAnsi"/>
          <w:sz w:val="18"/>
          <w:szCs w:val="18"/>
          <w:u w:val="single"/>
        </w:rPr>
        <w:t>Οι θέσεις αποδίδονται</w:t>
      </w:r>
      <w:r w:rsidRPr="00736E0C">
        <w:rPr>
          <w:rFonts w:cstheme="minorHAnsi"/>
          <w:sz w:val="18"/>
          <w:szCs w:val="18"/>
        </w:rPr>
        <w:t xml:space="preserve"> στις κατηγορίες των πωλητών, σύμφωνα με την</w:t>
      </w:r>
      <w:r w:rsidRPr="00736E0C">
        <w:rPr>
          <w:rFonts w:cstheme="minorHAnsi"/>
          <w:b/>
          <w:sz w:val="18"/>
          <w:szCs w:val="18"/>
        </w:rPr>
        <w:t xml:space="preserve"> </w:t>
      </w:r>
      <w:r w:rsidRPr="00736E0C">
        <w:rPr>
          <w:rFonts w:cstheme="minorHAnsi"/>
          <w:sz w:val="18"/>
          <w:szCs w:val="18"/>
        </w:rPr>
        <w:t xml:space="preserve">τροποποίηση της παρ. 3 του άρθρου 37 του Ν. 4849/2021 (Α ́ 207), </w:t>
      </w:r>
      <w:r w:rsidRPr="00736E0C">
        <w:rPr>
          <w:rFonts w:cstheme="minorHAnsi"/>
          <w:sz w:val="18"/>
          <w:szCs w:val="18"/>
          <w:u w:val="single"/>
        </w:rPr>
        <w:t>με την ακόλουθη ποσόστωση</w:t>
      </w:r>
      <w:r w:rsidRPr="00736E0C">
        <w:rPr>
          <w:rFonts w:cstheme="minorHAnsi"/>
          <w:sz w:val="18"/>
          <w:szCs w:val="18"/>
        </w:rPr>
        <w:t>:</w:t>
      </w:r>
    </w:p>
    <w:p w:rsidR="00736E0C" w:rsidRPr="00736E0C" w:rsidRDefault="00736E0C" w:rsidP="00736E0C">
      <w:pPr>
        <w:pStyle w:val="a3"/>
        <w:numPr>
          <w:ilvl w:val="0"/>
          <w:numId w:val="16"/>
        </w:numPr>
        <w:tabs>
          <w:tab w:val="left" w:pos="284"/>
        </w:tabs>
        <w:ind w:left="0" w:firstLine="0"/>
        <w:jc w:val="both"/>
        <w:rPr>
          <w:rFonts w:asciiTheme="minorHAnsi" w:hAnsiTheme="minorHAnsi" w:cstheme="minorHAnsi"/>
          <w:sz w:val="18"/>
          <w:szCs w:val="18"/>
        </w:rPr>
      </w:pPr>
      <w:r w:rsidRPr="00736E0C">
        <w:rPr>
          <w:rFonts w:asciiTheme="minorHAnsi" w:hAnsiTheme="minorHAnsi" w:cstheme="minorHAnsi"/>
          <w:sz w:val="18"/>
          <w:szCs w:val="18"/>
        </w:rPr>
        <w:t>α) το εβδομήντα πέντε τοις εκατό (75%) των θέσεων, στους κατόχους βεβαίωσης δραστηριοποίησης ετήσιας διάρκειας στις βραχυχρόνιες αγορές,</w:t>
      </w:r>
    </w:p>
    <w:p w:rsidR="00736E0C" w:rsidRPr="00736E0C" w:rsidRDefault="00736E0C" w:rsidP="00736E0C">
      <w:pPr>
        <w:pStyle w:val="a3"/>
        <w:numPr>
          <w:ilvl w:val="0"/>
          <w:numId w:val="16"/>
        </w:numPr>
        <w:tabs>
          <w:tab w:val="left" w:pos="284"/>
        </w:tabs>
        <w:ind w:left="0" w:firstLine="0"/>
        <w:jc w:val="both"/>
        <w:rPr>
          <w:rFonts w:asciiTheme="minorHAnsi" w:hAnsiTheme="minorHAnsi" w:cstheme="minorHAnsi"/>
          <w:sz w:val="18"/>
          <w:szCs w:val="18"/>
        </w:rPr>
      </w:pPr>
      <w:r w:rsidRPr="00736E0C">
        <w:rPr>
          <w:rFonts w:asciiTheme="minorHAnsi" w:hAnsiTheme="minorHAnsi" w:cstheme="minorHAnsi"/>
          <w:sz w:val="18"/>
          <w:szCs w:val="18"/>
        </w:rPr>
        <w:t>β) το δέκα τοις εκατό (10%) των θέσεων στους κατόχους άδειας παραγωγού πωλητή και επαγγελματία πωλητή που δραστηριοποιούνται στις λαϊκές αγορές,</w:t>
      </w:r>
    </w:p>
    <w:p w:rsidR="00736E0C" w:rsidRPr="00736E0C" w:rsidRDefault="00736E0C" w:rsidP="00736E0C">
      <w:pPr>
        <w:pStyle w:val="a3"/>
        <w:numPr>
          <w:ilvl w:val="0"/>
          <w:numId w:val="16"/>
        </w:numPr>
        <w:tabs>
          <w:tab w:val="left" w:pos="284"/>
        </w:tabs>
        <w:ind w:left="0" w:firstLine="0"/>
        <w:jc w:val="both"/>
        <w:rPr>
          <w:rFonts w:asciiTheme="minorHAnsi" w:hAnsiTheme="minorHAnsi" w:cstheme="minorHAnsi"/>
          <w:sz w:val="18"/>
          <w:szCs w:val="18"/>
        </w:rPr>
      </w:pPr>
      <w:r w:rsidRPr="00736E0C">
        <w:rPr>
          <w:rFonts w:asciiTheme="minorHAnsi" w:hAnsiTheme="minorHAnsi" w:cstheme="minorHAnsi"/>
          <w:sz w:val="18"/>
          <w:szCs w:val="18"/>
        </w:rPr>
        <w:t xml:space="preserve">γ) το δέκα τοις εκατό (10%) των θέσεων στους κατόχους άδειας δραστηριοποίησης στο στάσιμο ή στο πλανόδιο εμπόριο </w:t>
      </w:r>
    </w:p>
    <w:p w:rsidR="00736E0C" w:rsidRPr="00736E0C" w:rsidRDefault="00736E0C" w:rsidP="00736E0C">
      <w:pPr>
        <w:pStyle w:val="a3"/>
        <w:numPr>
          <w:ilvl w:val="0"/>
          <w:numId w:val="16"/>
        </w:numPr>
        <w:tabs>
          <w:tab w:val="left" w:pos="284"/>
        </w:tabs>
        <w:ind w:left="0" w:firstLine="0"/>
        <w:jc w:val="both"/>
        <w:rPr>
          <w:rFonts w:asciiTheme="minorHAnsi" w:hAnsiTheme="minorHAnsi" w:cstheme="minorHAnsi"/>
          <w:sz w:val="18"/>
          <w:szCs w:val="18"/>
        </w:rPr>
      </w:pPr>
      <w:r w:rsidRPr="00736E0C">
        <w:rPr>
          <w:rFonts w:asciiTheme="minorHAnsi" w:hAnsiTheme="minorHAnsi" w:cstheme="minorHAnsi"/>
          <w:sz w:val="18"/>
          <w:szCs w:val="18"/>
        </w:rPr>
        <w:t>δ) το πέντε τοις εκατό (5%) των θέσεων στους κατόχους άδειας χειροτέχνη καλλιτέχνη.»</w:t>
      </w:r>
    </w:p>
    <w:p w:rsidR="00736E0C" w:rsidRPr="00736E0C" w:rsidRDefault="00736E0C" w:rsidP="00736E0C">
      <w:pPr>
        <w:pStyle w:val="a3"/>
        <w:ind w:left="0"/>
        <w:jc w:val="both"/>
        <w:rPr>
          <w:rFonts w:asciiTheme="minorHAnsi" w:hAnsiTheme="minorHAnsi" w:cstheme="minorHAnsi"/>
          <w:sz w:val="18"/>
          <w:szCs w:val="18"/>
        </w:rPr>
      </w:pPr>
      <w:r w:rsidRPr="00736E0C">
        <w:rPr>
          <w:rFonts w:asciiTheme="minorHAnsi" w:hAnsiTheme="minorHAnsi" w:cstheme="minorHAnsi"/>
          <w:sz w:val="18"/>
          <w:szCs w:val="18"/>
        </w:rPr>
        <w:t>Ακολουθεί πίνακας:</w:t>
      </w: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736E0C" w:rsidRPr="00736E0C" w:rsidTr="00212749">
        <w:tc>
          <w:tcPr>
            <w:tcW w:w="9356" w:type="dxa"/>
            <w:gridSpan w:val="2"/>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ΑΠΟΔΑΣΗ ΘΕΣΗΣ ΜΕ ΠΟΣΟΣΤΟΣΗ σύμφωνα με το άρθρο 37 του Ν. 4849/2021</w:t>
            </w:r>
          </w:p>
        </w:tc>
      </w:tr>
      <w:tr w:rsidR="00736E0C" w:rsidRPr="00736E0C" w:rsidTr="00212749">
        <w:tc>
          <w:tcPr>
            <w:tcW w:w="2410"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 xml:space="preserve">Το 75% των θέσεων </w:t>
            </w:r>
          </w:p>
        </w:tc>
        <w:tc>
          <w:tcPr>
            <w:tcW w:w="6946"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Κάτοχοι  Βεβαίωσης  δραστηριοποίησης  - ετήσιας διάρκειας</w:t>
            </w:r>
          </w:p>
        </w:tc>
      </w:tr>
      <w:tr w:rsidR="00736E0C" w:rsidRPr="00736E0C" w:rsidTr="00212749">
        <w:tc>
          <w:tcPr>
            <w:tcW w:w="2410"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Το 10% των θέσεων</w:t>
            </w:r>
          </w:p>
        </w:tc>
        <w:tc>
          <w:tcPr>
            <w:tcW w:w="6946"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Άδεια  παραγωγού και επαγγελματία πωλητή  λαϊκής  αγοράς</w:t>
            </w:r>
          </w:p>
        </w:tc>
      </w:tr>
      <w:tr w:rsidR="00736E0C" w:rsidRPr="00736E0C" w:rsidTr="00212749">
        <w:tc>
          <w:tcPr>
            <w:tcW w:w="2410"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Το 10% των θέσεων</w:t>
            </w:r>
          </w:p>
        </w:tc>
        <w:tc>
          <w:tcPr>
            <w:tcW w:w="6946"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Κάτοχοι άδειας  στάσιμου  ή  πλανόδιου εμπορίου</w:t>
            </w:r>
          </w:p>
        </w:tc>
      </w:tr>
      <w:tr w:rsidR="00736E0C" w:rsidRPr="00736E0C" w:rsidTr="00212749">
        <w:tc>
          <w:tcPr>
            <w:tcW w:w="2410"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Το 5% των θέσεων</w:t>
            </w:r>
          </w:p>
        </w:tc>
        <w:tc>
          <w:tcPr>
            <w:tcW w:w="6946" w:type="dxa"/>
            <w:tcBorders>
              <w:top w:val="single" w:sz="4" w:space="0" w:color="auto"/>
              <w:left w:val="single" w:sz="4" w:space="0" w:color="auto"/>
              <w:bottom w:val="single" w:sz="4" w:space="0" w:color="auto"/>
              <w:right w:val="single" w:sz="4" w:space="0" w:color="auto"/>
            </w:tcBorders>
          </w:tcPr>
          <w:p w:rsidR="00736E0C" w:rsidRPr="00736E0C" w:rsidRDefault="00736E0C" w:rsidP="00212749">
            <w:pPr>
              <w:contextualSpacing/>
              <w:jc w:val="both"/>
              <w:rPr>
                <w:rFonts w:cstheme="minorHAnsi"/>
                <w:sz w:val="18"/>
                <w:szCs w:val="18"/>
              </w:rPr>
            </w:pPr>
            <w:r w:rsidRPr="00736E0C">
              <w:rPr>
                <w:rFonts w:cstheme="minorHAnsi"/>
                <w:sz w:val="18"/>
                <w:szCs w:val="18"/>
              </w:rPr>
              <w:t>Κάτοχοι άδειας  χειροτέχνη – καλλιτέχνη</w:t>
            </w:r>
          </w:p>
        </w:tc>
      </w:tr>
      <w:tr w:rsidR="00736E0C" w:rsidRPr="00736E0C" w:rsidTr="00212749">
        <w:tc>
          <w:tcPr>
            <w:tcW w:w="9356" w:type="dxa"/>
            <w:gridSpan w:val="2"/>
            <w:tcBorders>
              <w:top w:val="single" w:sz="4" w:space="0" w:color="auto"/>
            </w:tcBorders>
          </w:tcPr>
          <w:p w:rsidR="00736E0C" w:rsidRPr="00736E0C" w:rsidRDefault="00736E0C" w:rsidP="00212749">
            <w:pPr>
              <w:contextualSpacing/>
              <w:jc w:val="both"/>
              <w:rPr>
                <w:rFonts w:cstheme="minorHAnsi"/>
                <w:b/>
                <w:sz w:val="18"/>
                <w:szCs w:val="18"/>
              </w:rPr>
            </w:pPr>
          </w:p>
        </w:tc>
      </w:tr>
    </w:tbl>
    <w:p w:rsidR="00736E0C" w:rsidRPr="00736E0C" w:rsidRDefault="00736E0C" w:rsidP="00736E0C">
      <w:pPr>
        <w:contextualSpacing/>
        <w:jc w:val="both"/>
        <w:rPr>
          <w:rFonts w:cstheme="minorHAnsi"/>
          <w:sz w:val="18"/>
          <w:szCs w:val="18"/>
        </w:rPr>
      </w:pPr>
      <w:r w:rsidRPr="00736E0C">
        <w:rPr>
          <w:rFonts w:eastAsia="Times New Roman" w:cstheme="minorHAnsi"/>
          <w:sz w:val="18"/>
          <w:szCs w:val="18"/>
        </w:rPr>
        <w:t>Ο</w:t>
      </w:r>
      <w:r w:rsidRPr="00736E0C">
        <w:rPr>
          <w:rFonts w:cstheme="minorHAnsi"/>
          <w:sz w:val="18"/>
          <w:szCs w:val="18"/>
        </w:rPr>
        <w:t xml:space="preserve"> πωλητής, εφόσον είναι φυσικό πρόσωπο, οφείλει να έχει αυτοπρόσωπη παρουσία στον χώρο πώλησης των προϊόντων του. Μπορεί να αναπληρώνεται από ενήλικο πρόσωπο, εφόσον αυτό δεν κατέχει άδεια υπαίθριου εμπορίου ως ακολούθως: από πρόσωπο με το οποίο έχει συγγένεια α’ βαθμού ή από τον/την σύζυγο ή τον </w:t>
      </w:r>
      <w:proofErr w:type="spellStart"/>
      <w:r w:rsidRPr="00736E0C">
        <w:rPr>
          <w:rFonts w:cstheme="minorHAnsi"/>
          <w:sz w:val="18"/>
          <w:szCs w:val="18"/>
        </w:rPr>
        <w:t>συμβίο</w:t>
      </w:r>
      <w:proofErr w:type="spellEnd"/>
      <w:r w:rsidRPr="00736E0C">
        <w:rPr>
          <w:rFonts w:cstheme="minorHAnsi"/>
          <w:sz w:val="18"/>
          <w:szCs w:val="18"/>
        </w:rPr>
        <w:t xml:space="preserve">/α, ή από δηλωμένο υπάλληλο. Οι πωλητές δηλώνουν τα άτομα που τους αναπληρώνουν ή τους υποβοηθούν στην αρμόδια αρχή, μία φορά, στην αρχή κάθε ημερολογιακού έτους, ή όποτε παραστεί ανάγκη, με κοινή αίτηση του πωλητή και του αναπληρωτή, ή του προσώπου που υποβοηθά τον πωλητή, ανάλογα με την περίπτωση του προσώπου που δηλώνεται. </w:t>
      </w:r>
    </w:p>
    <w:p w:rsidR="00736E0C" w:rsidRPr="00736E0C" w:rsidRDefault="00736E0C" w:rsidP="00736E0C">
      <w:pPr>
        <w:contextualSpacing/>
        <w:jc w:val="both"/>
        <w:rPr>
          <w:rFonts w:cstheme="minorHAnsi"/>
          <w:sz w:val="18"/>
          <w:szCs w:val="18"/>
        </w:rPr>
      </w:pPr>
      <w:r w:rsidRPr="00736E0C">
        <w:rPr>
          <w:rFonts w:cstheme="minorHAnsi"/>
          <w:sz w:val="18"/>
          <w:szCs w:val="18"/>
        </w:rPr>
        <w:t>Η αίτηση του προηγούμενου εδαφίου περιλαμβάνει: α) τα στοιχεία ταυτότητας, τον Αριθμό Φορολογικού Μητρώου (Α.Φ.Μ.) και τον Αριθμό Μητρώου Κοινωνικής Ασφάλισης (Α.Μ.Κ.Α.) του αναπληρωτή ή του προσώπου που υποβοηθά τον πωλητή, β) το χρονικό διάστημα της αναπλήρωσης, ή της υποβοήθησης, γ) το πιστοποιητικό οικογενειακής κατάστασης από το οποίο προκύπτει ο βαθμός συγγένειας του πωλητή και του αναπληρωτή, ή του προσώπου που υποβοηθά τον πωλητή, ή τα στοιχεία της βεβαίωσης πρόσληψης του αναπληρωτή, δ) το πιστοποιητικό υγείας της υπό στοιχεία Υ1γ/Γ.Π/οικ. 35797/11.4.2012 απόφασης του Υπουργού Υγείας και Κοινωνικής Αλληλεγγύης (Β’ 1199), σε ισχύ για τον αναπληρωτή, ή το πρόσωπο που υποβοηθά τον πωλητή  και ε) υπεύθυνη δήλωση του αναπληρωτή ότι δεν κατέχει άδεια παραγωγού ή επαγγελματία πωλητή υπαίθριου εμπορίου.</w:t>
      </w:r>
    </w:p>
    <w:p w:rsidR="00736E0C" w:rsidRPr="00736E0C" w:rsidRDefault="00736E0C" w:rsidP="00736E0C">
      <w:pPr>
        <w:contextualSpacing/>
        <w:jc w:val="both"/>
        <w:rPr>
          <w:rFonts w:eastAsia="Times New Roman" w:cstheme="minorHAnsi"/>
          <w:sz w:val="18"/>
          <w:szCs w:val="18"/>
        </w:rPr>
      </w:pPr>
      <w:r w:rsidRPr="00736E0C">
        <w:rPr>
          <w:rFonts w:cstheme="minorHAnsi"/>
          <w:sz w:val="18"/>
          <w:szCs w:val="18"/>
          <w:u w:val="single"/>
        </w:rPr>
        <w:t xml:space="preserve">Εξαιρούνται: </w:t>
      </w:r>
      <w:r w:rsidRPr="00736E0C">
        <w:rPr>
          <w:rFonts w:cstheme="minorHAnsi"/>
          <w:sz w:val="18"/>
          <w:szCs w:val="18"/>
        </w:rPr>
        <w:t>οι κάτοχοι βεβαίωσης δραστηριοποίησης ετήσιας διάρκειας υπαίθριου εμπορίου, οι οποίοι δύνανται να δραστηριοποιούνται ταυτόχρονα σε περισσότερες από μία βραχυχρόνιες αγορές είτε μέσω αναπλήρωσης, είτε μέσω πρόσληψης υπαλλήλων</w:t>
      </w:r>
      <w:r w:rsidRPr="00736E0C">
        <w:rPr>
          <w:rFonts w:eastAsia="Times New Roman" w:cstheme="minorHAnsi"/>
          <w:sz w:val="18"/>
          <w:szCs w:val="18"/>
        </w:rPr>
        <w:t xml:space="preserve"> σύμφωνα με το </w:t>
      </w:r>
      <w:hyperlink r:id="rId30" w:tgtFrame="_blank" w:history="1">
        <w:r w:rsidRPr="00736E0C">
          <w:rPr>
            <w:rFonts w:eastAsia="Times New Roman" w:cstheme="minorHAnsi"/>
            <w:sz w:val="18"/>
            <w:szCs w:val="18"/>
          </w:rPr>
          <w:t>άρθρο 22</w:t>
        </w:r>
      </w:hyperlink>
      <w:r w:rsidRPr="00736E0C">
        <w:rPr>
          <w:rFonts w:eastAsia="Times New Roman" w:cstheme="minorHAnsi"/>
          <w:sz w:val="18"/>
          <w:szCs w:val="18"/>
        </w:rPr>
        <w:t>, (</w:t>
      </w:r>
      <w:hyperlink r:id="rId31" w:tgtFrame="_blank" w:history="1">
        <w:r w:rsidRPr="00736E0C">
          <w:rPr>
            <w:rFonts w:eastAsia="Times New Roman" w:cstheme="minorHAnsi"/>
            <w:sz w:val="18"/>
            <w:szCs w:val="18"/>
            <w:u w:val="single"/>
          </w:rPr>
          <w:t>άρθρο 37 παρ. 8 του Ν. 4849/21</w:t>
        </w:r>
      </w:hyperlink>
      <w:r w:rsidRPr="00736E0C">
        <w:rPr>
          <w:rFonts w:eastAsia="Times New Roman" w:cstheme="minorHAnsi"/>
          <w:sz w:val="18"/>
          <w:szCs w:val="18"/>
        </w:rPr>
        <w:t xml:space="preserve">). </w:t>
      </w:r>
    </w:p>
    <w:p w:rsidR="00736E0C" w:rsidRPr="00736E0C" w:rsidRDefault="00736E0C" w:rsidP="00736E0C">
      <w:pPr>
        <w:contextualSpacing/>
        <w:jc w:val="both"/>
        <w:rPr>
          <w:rFonts w:cstheme="minorHAnsi"/>
          <w:sz w:val="18"/>
          <w:szCs w:val="18"/>
        </w:rPr>
      </w:pPr>
      <w:r w:rsidRPr="00736E0C">
        <w:rPr>
          <w:rFonts w:cstheme="minorHAnsi"/>
          <w:sz w:val="18"/>
          <w:szCs w:val="18"/>
        </w:rPr>
        <w:lastRenderedPageBreak/>
        <w:t>Ο πωλητής ή ο αναπληρωτής του υποχρεούνται σε αυτοπρόσωπη παρουσία στον χώρο πώλησης των προϊόντων. Το πρόσωπο που αναπληρώνει τον πωλητή είναι αποκλειστικά υπεύθυνο για την άσκηση της δραστηριοποίησης. Για οποιαδήποτε μεταβολή των στοιχείων της αναπλήρωσης και της πρόσληψης υπαλλήλου, την ευθύνη ενημέρωσης της αρμόδιας αρχής έχει ο πωλητής.</w:t>
      </w:r>
    </w:p>
    <w:p w:rsidR="00736E0C" w:rsidRPr="00736E0C" w:rsidRDefault="00736E0C" w:rsidP="00736E0C">
      <w:pPr>
        <w:contextualSpacing/>
        <w:jc w:val="both"/>
        <w:rPr>
          <w:rFonts w:eastAsia="Times New Roman" w:cstheme="minorHAnsi"/>
          <w:sz w:val="18"/>
          <w:szCs w:val="18"/>
        </w:rPr>
      </w:pPr>
      <w:r w:rsidRPr="00736E0C">
        <w:rPr>
          <w:rFonts w:cstheme="minorHAnsi"/>
          <w:sz w:val="18"/>
          <w:szCs w:val="18"/>
        </w:rPr>
        <w:t>Η αρμόδια αρχή ελέγχει αυτεπάγγελτα τα στοιχεία της υπεύθυνης δήλωσης του υπαλλήλου, καθώς και την ύπαρξη ή μη πιστοποιητικού υγείας σε ισχύ, ενημερώνει το πληροφοριακό σύστημα  και χορηγεί βεβαίωση πρόσληψης στην οποία αναφέρονται τα στοιχεία του φορέα, όπως: τα στοιχεία ταυτότητας, τον Αριθμό Φορολογικού Μητρώου (Α.Φ.Μ.), το Α.Μ.Κ.Α. του υπαλλήλου καθώς και την ημερομηνία πρόσληψης τα στοιχεία ταυτότητας και το Α.Φ.Μ. του πωλητή - εργοδότη. Σε περίπτωση λύσης της σχέσης εργασίας, ο πωλητής υποχρεούται να ενημερώσει σχετικά την αρμόδια αρχή εντός προθεσμίας τριών (3) ημερών. Η αρμόδια αρχή, εντός προθεσμίας τριών (3) ημερών από την ημέρα που έλαβε γνώση της λύσης της σχέσης εργασίας, ενημερώνει σχετικά το Ο.Π.Σ.Α.Α.(όταν τεθεί σε πλήρη λειτουργία). Τα ανωτέρω ισχύουν και για τους πωλητές που δηλώνονται από νομικά πρόσωπα. Η δήλωση αναπλήρωσης ή υποβοήθησης υποβάλλεται από το νομικό πρόσωπο στην αρμόδια αρχή.</w:t>
      </w:r>
    </w:p>
    <w:p w:rsidR="00736E0C" w:rsidRPr="00736E0C" w:rsidRDefault="00736E0C" w:rsidP="00736E0C">
      <w:pPr>
        <w:pStyle w:val="a3"/>
        <w:tabs>
          <w:tab w:val="left" w:pos="284"/>
        </w:tabs>
        <w:autoSpaceDE w:val="0"/>
        <w:autoSpaceDN w:val="0"/>
        <w:adjustRightInd w:val="0"/>
        <w:ind w:left="0"/>
        <w:jc w:val="both"/>
        <w:rPr>
          <w:rFonts w:asciiTheme="minorHAnsi" w:hAnsiTheme="minorHAnsi" w:cstheme="minorHAnsi"/>
          <w:sz w:val="18"/>
          <w:szCs w:val="18"/>
        </w:rPr>
      </w:pPr>
      <w:r w:rsidRPr="00736E0C">
        <w:rPr>
          <w:rFonts w:asciiTheme="minorHAnsi" w:hAnsiTheme="minorHAnsi" w:cstheme="minorHAnsi"/>
          <w:sz w:val="18"/>
          <w:szCs w:val="18"/>
        </w:rPr>
        <w:t xml:space="preserve">Η χορήγηση έγκρισης συμμετοχής (άδειας) με τις αντίστοιχες θέσεις δραστηριοποίησης σε νέους πωλητές, καθώς και η χορήγηση θέσεων δραστηριοποίησης και δικαιώματος δραστηριοποίησης σε υφιστάμενους αδειούχους πωλητές, ανά τομέα υπαίθριου εμπορίου (λαϊκές αγορές, αγορές χειροτεχνών-καλλιτεχνών, βραχυχρόνιες αγορές, στάσιμο και πλανόδιο εμπόριο), και κατηγορία πωλητών (παραγωγοί, επαγγελματίες πωλητές, χειροτέχνες καλλιτέχνες, πωλητές βραχυχρόνιων αγορών), μπορεί να αποτελεί αντικείμενο της ίδιας προκήρυξης. </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Θέσεις οι οποίες μένουν αδιάθετες μετά το πέρας της διαδικασίας χορήγησής τους κατόπιν έκδοσης προκήρυξης, </w:t>
      </w:r>
      <w:proofErr w:type="spellStart"/>
      <w:r w:rsidRPr="00736E0C">
        <w:rPr>
          <w:rFonts w:cstheme="minorHAnsi"/>
          <w:sz w:val="18"/>
          <w:szCs w:val="18"/>
        </w:rPr>
        <w:t>επαναπροκηρύσσονται</w:t>
      </w:r>
      <w:proofErr w:type="spellEnd"/>
      <w:r w:rsidRPr="00736E0C">
        <w:rPr>
          <w:rFonts w:cstheme="minorHAnsi"/>
          <w:sz w:val="18"/>
          <w:szCs w:val="18"/>
        </w:rPr>
        <w:t xml:space="preserve"> εντός τριμήνου από το πέρας της διαδικασίας για το σύνολο του προβλεπόμενου χρόνου. Εφόσον παραμένουν αδιάθετες θέσεις, η αρμόδια αρχή μπορεί να εκδώσει νέα προκήρυξη για τη χορήγησή τους.</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Η ανωτέρω προκήρυξη για τη χορήγηση αδειών, παραχώρηση θέσεων δραστηριοποίησης, καθώς και χορήγηση αδειών δραστηριοποίησης νέων πωλητών και θέσεων δραστηριοποίησης και δικαιώματος δραστηριοποίησης σε υφιστάμενους αδειούχους και όσους αποκτούν νέα άδεια σύμφωνα με το παρόν, αναρτώνται στο Ο.Π.Σ.Α.Α.</w:t>
      </w:r>
      <w:r w:rsidRPr="00736E0C">
        <w:rPr>
          <w:rFonts w:cstheme="minorHAnsi"/>
          <w:b/>
          <w:sz w:val="18"/>
          <w:szCs w:val="18"/>
        </w:rPr>
        <w:t xml:space="preserve"> </w:t>
      </w:r>
      <w:r w:rsidRPr="00736E0C">
        <w:rPr>
          <w:rFonts w:cstheme="minorHAnsi"/>
          <w:sz w:val="18"/>
          <w:szCs w:val="18"/>
        </w:rPr>
        <w:t>με μέριμνα της αρμόδιας για την έκδοση της προκήρυξης αρχής και δημοσιεύονται στον διαδικτυακό τόπο της, τουλάχιστον τριάντα (30) ημέρες πριν την καταληκτική ημερομηνία υποβολής των αιτήσεων. Η παράλειψη της</w:t>
      </w:r>
      <w:r w:rsidRPr="00736E0C">
        <w:rPr>
          <w:rFonts w:cstheme="minorHAnsi"/>
          <w:b/>
          <w:sz w:val="18"/>
          <w:szCs w:val="18"/>
        </w:rPr>
        <w:t xml:space="preserve"> </w:t>
      </w:r>
      <w:r w:rsidRPr="00736E0C">
        <w:rPr>
          <w:rFonts w:cstheme="minorHAnsi"/>
          <w:sz w:val="18"/>
          <w:szCs w:val="18"/>
        </w:rPr>
        <w:t>ως άνω υποχρέωσης επισύρει τις κυρώσεις της παρ. 7 του άρθρου 62 και συνεπάγεται την απόλυτη ακυρότητα της προκήρυξης.</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Οι υποψήφιοι πωλητές υποβάλλουν στην αρμόδια αρχή, σύμφωνα με τους όρους της προκήρυξης, την αίτηση και τα δικαιολογητικά των αποφάσεων των παρ. 3 και 4 του άρθρου 67 του Ν. 4849/2021, ανάλογα με την αγορά που αφορά η προκήρυξη.</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Αν δύο (2), ή περισσότεροι υποψήφιοι πωλητές</w:t>
      </w:r>
      <w:r w:rsidRPr="00736E0C">
        <w:rPr>
          <w:rFonts w:cstheme="minorHAnsi"/>
          <w:b/>
          <w:sz w:val="18"/>
          <w:szCs w:val="18"/>
        </w:rPr>
        <w:t xml:space="preserve"> </w:t>
      </w:r>
      <w:r w:rsidRPr="00736E0C">
        <w:rPr>
          <w:rFonts w:cstheme="minorHAnsi"/>
          <w:sz w:val="18"/>
          <w:szCs w:val="18"/>
        </w:rPr>
        <w:t>συγκεντρώσουν τον ίδιο αριθμό μορίων προτεραιότητας, η χορήγηση της άδειας, ή η παραχώρηση της θέσης ή του δικαιώματος δραστηριοποίησης γίνεται με δημόσια κλήρωση που διενεργείται με μέριμνα και ευθύνη της αρμόδιας για την έκδοση της προκήρυξης αρχής.</w:t>
      </w:r>
    </w:p>
    <w:p w:rsidR="00736E0C" w:rsidRPr="00736E0C" w:rsidRDefault="00736E0C" w:rsidP="00736E0C">
      <w:pPr>
        <w:pStyle w:val="Web"/>
        <w:spacing w:before="0" w:beforeAutospacing="0" w:after="0" w:afterAutospacing="0"/>
        <w:contextualSpacing/>
        <w:jc w:val="both"/>
        <w:rPr>
          <w:rFonts w:asciiTheme="minorHAnsi" w:hAnsiTheme="minorHAnsi" w:cstheme="minorHAnsi"/>
          <w:sz w:val="18"/>
          <w:szCs w:val="18"/>
        </w:rPr>
      </w:pPr>
      <w:r w:rsidRPr="00736E0C">
        <w:rPr>
          <w:rFonts w:asciiTheme="minorHAnsi" w:hAnsiTheme="minorHAnsi" w:cstheme="minorHAnsi"/>
          <w:sz w:val="18"/>
          <w:szCs w:val="18"/>
        </w:rPr>
        <w:t>Η αρμόδια αρχή έκδοσης της προκήρυξης που είναι ο Δήμος, χορηγεί στους επιλεγέντες θέση άσκησης δραστηριοποίησης εκδίδοντας σχετική έγκριση συμμετοχής (άδεια) με απόφαση Δημάρχου, στην οποία αναφέρονται τα στοιχεία της απόφασης της παρ. 6 του άρθρου 64, και ενημερώνει το πληροφοριακό σύστημα Ο.Π.Σ.Α.Α.(όταν τεθεί σε πλήρη λειτουργία).</w:t>
      </w:r>
    </w:p>
    <w:p w:rsidR="00736E0C" w:rsidRPr="00736E0C" w:rsidRDefault="00736E0C" w:rsidP="00736E0C">
      <w:pPr>
        <w:pStyle w:val="Web"/>
        <w:spacing w:before="0" w:beforeAutospacing="0" w:after="0" w:afterAutospacing="0"/>
        <w:contextualSpacing/>
        <w:jc w:val="both"/>
        <w:rPr>
          <w:rFonts w:asciiTheme="minorHAnsi" w:hAnsiTheme="minorHAnsi" w:cstheme="minorHAnsi"/>
          <w:sz w:val="18"/>
          <w:szCs w:val="18"/>
        </w:rPr>
      </w:pPr>
      <w:r w:rsidRPr="00736E0C">
        <w:rPr>
          <w:rFonts w:asciiTheme="minorHAnsi" w:hAnsiTheme="minorHAnsi" w:cstheme="minorHAnsi"/>
          <w:sz w:val="18"/>
          <w:szCs w:val="18"/>
        </w:rPr>
        <w:t>Ακολουθεί σχετικός πίνακας:</w:t>
      </w:r>
    </w:p>
    <w:p w:rsidR="00736E0C" w:rsidRPr="00736E0C" w:rsidRDefault="00736E0C" w:rsidP="00736E0C">
      <w:pPr>
        <w:pStyle w:val="Web"/>
        <w:pBdr>
          <w:top w:val="single" w:sz="4" w:space="1" w:color="auto"/>
          <w:left w:val="single" w:sz="4" w:space="4" w:color="auto"/>
          <w:bottom w:val="single" w:sz="4" w:space="1" w:color="auto"/>
          <w:right w:val="single" w:sz="4" w:space="1" w:color="auto"/>
        </w:pBdr>
        <w:spacing w:before="0" w:beforeAutospacing="0" w:after="0" w:afterAutospacing="0"/>
        <w:contextualSpacing/>
        <w:jc w:val="both"/>
        <w:rPr>
          <w:rFonts w:asciiTheme="minorHAnsi" w:hAnsiTheme="minorHAnsi" w:cstheme="minorHAnsi"/>
          <w:sz w:val="18"/>
          <w:szCs w:val="18"/>
        </w:rPr>
      </w:pPr>
      <w:r w:rsidRPr="00736E0C">
        <w:rPr>
          <w:rFonts w:asciiTheme="minorHAnsi" w:hAnsiTheme="minorHAnsi" w:cstheme="minorHAnsi"/>
          <w:sz w:val="18"/>
          <w:szCs w:val="18"/>
        </w:rPr>
        <w:t>Στην απόφαση έγκρισης περιλαμβάνονται τουλάχιστον τα εξής:</w:t>
      </w:r>
    </w:p>
    <w:p w:rsidR="00736E0C" w:rsidRPr="00736E0C" w:rsidRDefault="00736E0C" w:rsidP="00736E0C">
      <w:pPr>
        <w:pStyle w:val="Web"/>
        <w:pBdr>
          <w:top w:val="single" w:sz="4" w:space="1" w:color="auto"/>
          <w:left w:val="single" w:sz="4" w:space="4" w:color="auto"/>
          <w:bottom w:val="single" w:sz="4" w:space="1" w:color="auto"/>
          <w:right w:val="single" w:sz="4" w:space="1" w:color="auto"/>
        </w:pBdr>
        <w:spacing w:before="0" w:beforeAutospacing="0" w:after="0" w:afterAutospacing="0"/>
        <w:contextualSpacing/>
        <w:jc w:val="both"/>
        <w:rPr>
          <w:rFonts w:asciiTheme="minorHAnsi" w:hAnsiTheme="minorHAnsi" w:cstheme="minorHAnsi"/>
          <w:sz w:val="18"/>
          <w:szCs w:val="18"/>
        </w:rPr>
      </w:pPr>
      <w:r w:rsidRPr="00736E0C">
        <w:rPr>
          <w:rFonts w:asciiTheme="minorHAnsi" w:hAnsiTheme="minorHAnsi" w:cstheme="minorHAnsi"/>
          <w:sz w:val="18"/>
          <w:szCs w:val="18"/>
        </w:rPr>
        <w:t>α) το ονοματεπώνυμο του πωλητή,</w:t>
      </w:r>
    </w:p>
    <w:p w:rsidR="00736E0C" w:rsidRPr="00736E0C" w:rsidRDefault="00736E0C" w:rsidP="00736E0C">
      <w:pPr>
        <w:pStyle w:val="Web"/>
        <w:pBdr>
          <w:top w:val="single" w:sz="4" w:space="1" w:color="auto"/>
          <w:left w:val="single" w:sz="4" w:space="4" w:color="auto"/>
          <w:bottom w:val="single" w:sz="4" w:space="1" w:color="auto"/>
          <w:right w:val="single" w:sz="4" w:space="1" w:color="auto"/>
        </w:pBdr>
        <w:spacing w:before="0" w:beforeAutospacing="0" w:after="0" w:afterAutospacing="0"/>
        <w:contextualSpacing/>
        <w:jc w:val="both"/>
        <w:rPr>
          <w:rFonts w:asciiTheme="minorHAnsi" w:hAnsiTheme="minorHAnsi" w:cstheme="minorHAnsi"/>
          <w:sz w:val="18"/>
          <w:szCs w:val="18"/>
        </w:rPr>
      </w:pPr>
      <w:r w:rsidRPr="00736E0C">
        <w:rPr>
          <w:rFonts w:asciiTheme="minorHAnsi" w:hAnsiTheme="minorHAnsi" w:cstheme="minorHAnsi"/>
          <w:sz w:val="18"/>
          <w:szCs w:val="18"/>
        </w:rPr>
        <w:t>β) η ιδιότητα υπό την οποία συμμετέχει στην αγορά,</w:t>
      </w:r>
    </w:p>
    <w:p w:rsidR="00736E0C" w:rsidRPr="00736E0C" w:rsidRDefault="00736E0C" w:rsidP="00736E0C">
      <w:pPr>
        <w:pStyle w:val="Web"/>
        <w:pBdr>
          <w:top w:val="single" w:sz="4" w:space="1" w:color="auto"/>
          <w:left w:val="single" w:sz="4" w:space="4" w:color="auto"/>
          <w:bottom w:val="single" w:sz="4" w:space="1" w:color="auto"/>
          <w:right w:val="single" w:sz="4" w:space="1" w:color="auto"/>
        </w:pBdr>
        <w:spacing w:before="0" w:beforeAutospacing="0" w:after="0" w:afterAutospacing="0"/>
        <w:contextualSpacing/>
        <w:jc w:val="both"/>
        <w:rPr>
          <w:rFonts w:asciiTheme="minorHAnsi" w:hAnsiTheme="minorHAnsi" w:cstheme="minorHAnsi"/>
          <w:sz w:val="18"/>
          <w:szCs w:val="18"/>
        </w:rPr>
      </w:pPr>
      <w:r w:rsidRPr="00736E0C">
        <w:rPr>
          <w:rFonts w:asciiTheme="minorHAnsi" w:hAnsiTheme="minorHAnsi" w:cstheme="minorHAnsi"/>
          <w:sz w:val="18"/>
          <w:szCs w:val="18"/>
        </w:rPr>
        <w:t>γ) τα είδη που διαθέτει προς πώληση στη βραχυχρόνια αγορά.</w:t>
      </w:r>
    </w:p>
    <w:p w:rsidR="00736E0C" w:rsidRPr="00736E0C" w:rsidRDefault="00736E0C" w:rsidP="00736E0C">
      <w:pPr>
        <w:contextualSpacing/>
        <w:jc w:val="both"/>
        <w:rPr>
          <w:rFonts w:cstheme="minorHAnsi"/>
          <w:sz w:val="18"/>
          <w:szCs w:val="18"/>
        </w:rPr>
      </w:pP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Σύμφωνα με το άρθρο 67 παρ. 11 «Εξουσιοδοτικές Διατάξεις» του Ν. 4849/2021, με κοινή υπουργική απόφαση του Υπουργείου Ανάπτυξης και Επενδύσεων, ξεκινάει η λειτουργία ηλεκτρονικής πλατφόρμας για τήρηση ηλεκτρονικής βάσης δεδομένων στο Ολοκληρωμένο Πληροφοριακό Σύστημα «Ανοικτή Αγορά» (Ο.Π.Σ.Α.Α.), το οποίο υλοποιείται τεχνικά από τη Γενική Διεύθυνση Ψηφιακής Πολιτικής και Ηλεκτρονικής Διακυβέρνησης του Υπουργείου Ανάπτυξης και Επενδύσεων και εμπίπτει στην αρμοδιότητα της Γενικής Γραμματείας Εμπορίου και Προστασίας Καταναλωτή (</w:t>
      </w:r>
      <w:hyperlink r:id="rId32" w:tgtFrame="_blank" w:history="1">
        <w:r w:rsidRPr="00736E0C">
          <w:rPr>
            <w:rStyle w:val="-"/>
            <w:rFonts w:cstheme="minorHAnsi"/>
            <w:sz w:val="18"/>
            <w:szCs w:val="18"/>
          </w:rPr>
          <w:t>άρθρο 56 παρ.1 Ν.4849/21</w:t>
        </w:r>
      </w:hyperlink>
      <w:r w:rsidRPr="00736E0C">
        <w:rPr>
          <w:rFonts w:cstheme="minorHAnsi"/>
          <w:sz w:val="18"/>
          <w:szCs w:val="18"/>
        </w:rPr>
        <w:t xml:space="preserve">). </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Με την πλήρη λειτουργία της ηλεκτρονικής πλατφόρμας του Ο.Π.Σ.Α.Α. στην ηλεκτρονική διεύθυνση </w:t>
      </w:r>
      <w:hyperlink r:id="rId33" w:history="1">
        <w:r w:rsidRPr="00736E0C">
          <w:rPr>
            <w:rStyle w:val="-"/>
            <w:rFonts w:cstheme="minorHAnsi"/>
            <w:sz w:val="18"/>
            <w:szCs w:val="18"/>
            <w:lang w:val="en-US"/>
          </w:rPr>
          <w:t>https</w:t>
        </w:r>
        <w:r w:rsidRPr="00736E0C">
          <w:rPr>
            <w:rStyle w:val="-"/>
            <w:rFonts w:cstheme="minorHAnsi"/>
            <w:sz w:val="18"/>
            <w:szCs w:val="18"/>
          </w:rPr>
          <w:t>://</w:t>
        </w:r>
        <w:proofErr w:type="spellStart"/>
        <w:r w:rsidRPr="00736E0C">
          <w:rPr>
            <w:rStyle w:val="-"/>
            <w:rFonts w:cstheme="minorHAnsi"/>
            <w:sz w:val="18"/>
            <w:szCs w:val="18"/>
            <w:lang w:val="en-US"/>
          </w:rPr>
          <w:t>openmarket</w:t>
        </w:r>
        <w:proofErr w:type="spellEnd"/>
        <w:r w:rsidRPr="00736E0C">
          <w:rPr>
            <w:rStyle w:val="-"/>
            <w:rFonts w:cstheme="minorHAnsi"/>
            <w:sz w:val="18"/>
            <w:szCs w:val="18"/>
          </w:rPr>
          <w:t>.</w:t>
        </w:r>
        <w:proofErr w:type="spellStart"/>
        <w:r w:rsidRPr="00736E0C">
          <w:rPr>
            <w:rStyle w:val="-"/>
            <w:rFonts w:cstheme="minorHAnsi"/>
            <w:sz w:val="18"/>
            <w:szCs w:val="18"/>
            <w:lang w:val="en-US"/>
          </w:rPr>
          <w:t>mindev</w:t>
        </w:r>
        <w:proofErr w:type="spellEnd"/>
        <w:r w:rsidRPr="00736E0C">
          <w:rPr>
            <w:rStyle w:val="-"/>
            <w:rFonts w:cstheme="minorHAnsi"/>
            <w:sz w:val="18"/>
            <w:szCs w:val="18"/>
          </w:rPr>
          <w:t>.</w:t>
        </w:r>
        <w:proofErr w:type="spellStart"/>
        <w:r w:rsidRPr="00736E0C">
          <w:rPr>
            <w:rStyle w:val="-"/>
            <w:rFonts w:cstheme="minorHAnsi"/>
            <w:sz w:val="18"/>
            <w:szCs w:val="18"/>
            <w:lang w:val="en-US"/>
          </w:rPr>
          <w:t>gov</w:t>
        </w:r>
        <w:proofErr w:type="spellEnd"/>
        <w:r w:rsidRPr="00736E0C">
          <w:rPr>
            <w:rStyle w:val="-"/>
            <w:rFonts w:cstheme="minorHAnsi"/>
            <w:sz w:val="18"/>
            <w:szCs w:val="18"/>
          </w:rPr>
          <w:t>.</w:t>
        </w:r>
        <w:proofErr w:type="spellStart"/>
        <w:r w:rsidRPr="00736E0C">
          <w:rPr>
            <w:rStyle w:val="-"/>
            <w:rFonts w:cstheme="minorHAnsi"/>
            <w:sz w:val="18"/>
            <w:szCs w:val="18"/>
            <w:lang w:val="en-US"/>
          </w:rPr>
          <w:t>gr</w:t>
        </w:r>
        <w:proofErr w:type="spellEnd"/>
      </w:hyperlink>
      <w:r w:rsidRPr="00736E0C">
        <w:rPr>
          <w:rFonts w:cstheme="minorHAnsi"/>
          <w:sz w:val="18"/>
          <w:szCs w:val="18"/>
        </w:rPr>
        <w:t xml:space="preserve">, όταν τεθεί σε πλήρη λειτουργία, θα καταχωρούνται όλα τα στοιχεία που </w:t>
      </w:r>
      <w:r w:rsidRPr="00736E0C">
        <w:rPr>
          <w:rFonts w:cstheme="minorHAnsi"/>
          <w:sz w:val="18"/>
          <w:szCs w:val="18"/>
        </w:rPr>
        <w:lastRenderedPageBreak/>
        <w:t xml:space="preserve">αφορούν τη σύννομη λειτουργία των βραχυχρόνιων αγορών, θα τηρείται σχετική βάση δεδομένων όπου εκεί θα καταχωρούνται από το φορέα λειτουργίας τα ακόλουθα στοιχεία της εν λόγο βραχυχρόνιας αγοράς: όπως η απόφαση ίδρυσης, κατάργησης, μετακίνησης, ή επέκτασης της αγοράς, ο κανονισμός οργάνωσης και λειτουργίας αυτής, το τοπογραφικό διάγραμμα, οι χορηγούμενες εγκρίσεις με τις θέσεις των πωλητών που δραστηριοποιούνται στην βραχυχρόνια αγορά, οι προκηρύξεις για απόδοση θέσεων - συμμετοχής σε αυτήν, τυχόν πλήρωση κενών ή νέων θέσεων, όπως περιγράφεται στο άρθρο </w:t>
      </w:r>
      <w:hyperlink r:id="rId34" w:tgtFrame="_blank" w:history="1">
        <w:proofErr w:type="spellStart"/>
        <w:r w:rsidRPr="00736E0C">
          <w:rPr>
            <w:rStyle w:val="-"/>
            <w:rFonts w:cstheme="minorHAnsi"/>
            <w:sz w:val="18"/>
            <w:szCs w:val="18"/>
          </w:rPr>
          <w:t>άρθρο</w:t>
        </w:r>
        <w:proofErr w:type="spellEnd"/>
        <w:r w:rsidRPr="00736E0C">
          <w:rPr>
            <w:rStyle w:val="-"/>
            <w:rFonts w:cstheme="minorHAnsi"/>
            <w:sz w:val="18"/>
            <w:szCs w:val="18"/>
          </w:rPr>
          <w:t xml:space="preserve"> 56 παρ. 2 </w:t>
        </w:r>
        <w:proofErr w:type="spellStart"/>
        <w:r w:rsidRPr="00736E0C">
          <w:rPr>
            <w:rStyle w:val="-"/>
            <w:rFonts w:cstheme="minorHAnsi"/>
            <w:sz w:val="18"/>
            <w:szCs w:val="18"/>
          </w:rPr>
          <w:t>περ.α</w:t>
        </w:r>
        <w:proofErr w:type="spellEnd"/>
        <w:r w:rsidRPr="00736E0C">
          <w:rPr>
            <w:rStyle w:val="-"/>
            <w:rFonts w:cstheme="minorHAnsi"/>
            <w:sz w:val="18"/>
            <w:szCs w:val="18"/>
          </w:rPr>
          <w:t xml:space="preserve">  του Ν. 4849/21</w:t>
        </w:r>
      </w:hyperlink>
      <w:r w:rsidRPr="00736E0C">
        <w:rPr>
          <w:rFonts w:cstheme="minorHAnsi"/>
          <w:sz w:val="18"/>
          <w:szCs w:val="18"/>
        </w:rPr>
        <w:t>).</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Με ανακοίνωσή την 15.07.2021 του Υπουργείου Ανάπτυξης και Επενδύσεων αναφορικά με το Ολοκληρωμένο Πληροφοριακό Σύστημα Ο.Π.Σ.Α.Α. για το υπαίθριο εμπόριο του άρθρου 56 του Ν. 4849/2021, η ημερομηνία έναρξης της ολοκλήρωσης της καταγραφής στο Σύστημα λοιπών οργανωμένων αγορών όπως οι βραχυχρόνιες αγορές, από τους φορείς λειτουργιάς είναι η 14.07.2022, όπου θα προβαίνουν στην καταγραφή σύμφωνα με τις διατάξεις του νόμου. </w:t>
      </w:r>
    </w:p>
    <w:p w:rsidR="00736E0C" w:rsidRPr="00736E0C" w:rsidRDefault="00736E0C" w:rsidP="00736E0C">
      <w:pPr>
        <w:contextualSpacing/>
        <w:jc w:val="both"/>
        <w:rPr>
          <w:rFonts w:eastAsia="Times New Roman" w:cstheme="minorHAnsi"/>
          <w:b/>
          <w:sz w:val="18"/>
          <w:szCs w:val="18"/>
          <w:u w:val="single"/>
        </w:rPr>
      </w:pPr>
      <w:r w:rsidRPr="00736E0C">
        <w:rPr>
          <w:rFonts w:eastAsia="Times New Roman" w:cstheme="minorHAnsi"/>
          <w:b/>
          <w:sz w:val="18"/>
          <w:szCs w:val="18"/>
          <w:u w:val="single"/>
        </w:rPr>
        <w:t>Άρθρο 10</w:t>
      </w:r>
      <w:r w:rsidRPr="00736E0C">
        <w:rPr>
          <w:rFonts w:eastAsia="Times New Roman" w:cstheme="minorHAnsi"/>
          <w:b/>
          <w:sz w:val="18"/>
          <w:szCs w:val="18"/>
          <w:u w:val="single"/>
          <w:vertAlign w:val="superscript"/>
        </w:rPr>
        <w:t xml:space="preserve">ο </w:t>
      </w:r>
    </w:p>
    <w:p w:rsidR="00736E0C" w:rsidRPr="00736E0C" w:rsidRDefault="00736E0C" w:rsidP="00736E0C">
      <w:pPr>
        <w:contextualSpacing/>
        <w:jc w:val="both"/>
        <w:rPr>
          <w:rFonts w:eastAsia="Times New Roman" w:cstheme="minorHAnsi"/>
          <w:b/>
          <w:sz w:val="18"/>
          <w:szCs w:val="18"/>
          <w:u w:val="single"/>
        </w:rPr>
      </w:pPr>
      <w:r w:rsidRPr="00736E0C">
        <w:rPr>
          <w:rFonts w:eastAsia="Times New Roman" w:cstheme="minorHAnsi"/>
          <w:b/>
          <w:sz w:val="18"/>
          <w:szCs w:val="18"/>
          <w:u w:val="single"/>
        </w:rPr>
        <w:t xml:space="preserve">Άσκηση ψυχαγωγικών δραστηριοτήτων λούνα </w:t>
      </w:r>
      <w:proofErr w:type="spellStart"/>
      <w:r w:rsidRPr="00736E0C">
        <w:rPr>
          <w:rFonts w:eastAsia="Times New Roman" w:cstheme="minorHAnsi"/>
          <w:b/>
          <w:sz w:val="18"/>
          <w:szCs w:val="18"/>
          <w:u w:val="single"/>
        </w:rPr>
        <w:t>παρκ</w:t>
      </w:r>
      <w:proofErr w:type="spellEnd"/>
      <w:r w:rsidRPr="00736E0C">
        <w:rPr>
          <w:rFonts w:eastAsia="Times New Roman" w:cstheme="minorHAnsi"/>
          <w:b/>
          <w:sz w:val="18"/>
          <w:szCs w:val="18"/>
          <w:u w:val="single"/>
        </w:rPr>
        <w:t xml:space="preserve"> </w:t>
      </w:r>
    </w:p>
    <w:p w:rsidR="00736E0C" w:rsidRPr="00736E0C" w:rsidRDefault="00736E0C" w:rsidP="00736E0C">
      <w:pPr>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Αναφορικά με την άσκηση προσωρινών ψυχαγωγικών δραστηριοτήτων λούνα </w:t>
      </w:r>
      <w:proofErr w:type="spellStart"/>
      <w:r w:rsidRPr="00736E0C">
        <w:rPr>
          <w:rStyle w:val="1135"/>
          <w:rFonts w:asciiTheme="minorHAnsi" w:hAnsiTheme="minorHAnsi" w:cstheme="minorHAnsi"/>
          <w:sz w:val="18"/>
          <w:szCs w:val="18"/>
          <w:lang w:val="el-GR"/>
        </w:rPr>
        <w:t>παρκ</w:t>
      </w:r>
      <w:proofErr w:type="spellEnd"/>
      <w:r w:rsidRPr="00736E0C">
        <w:rPr>
          <w:rStyle w:val="1135"/>
          <w:rFonts w:asciiTheme="minorHAnsi" w:hAnsiTheme="minorHAnsi" w:cstheme="minorHAnsi"/>
          <w:sz w:val="18"/>
          <w:szCs w:val="18"/>
          <w:lang w:val="el-GR"/>
        </w:rPr>
        <w:t>, παρόλο που δεν αποτελεί αντικείμενο του παρόντα κανονισμού, γιατί ως εμπορική δραστηριότητα διαφέρει από το υπαίθριο εμπόριο και εμπίπτει σε ξεχωριστές διατάξεις από εκείνες του υπαίθριου εμπορίου, δ</w:t>
      </w:r>
      <w:r w:rsidRPr="00736E0C">
        <w:rPr>
          <w:rStyle w:val="1135"/>
          <w:rFonts w:asciiTheme="minorHAnsi" w:hAnsiTheme="minorHAnsi" w:cstheme="minorHAnsi"/>
          <w:sz w:val="18"/>
          <w:szCs w:val="18"/>
          <w:u w:val="single"/>
          <w:lang w:val="el-GR"/>
        </w:rPr>
        <w:t>ύναται να λειτουργήσει</w:t>
      </w:r>
      <w:r w:rsidRPr="00736E0C">
        <w:rPr>
          <w:rStyle w:val="1135"/>
          <w:rFonts w:asciiTheme="minorHAnsi" w:hAnsiTheme="minorHAnsi" w:cstheme="minorHAnsi"/>
          <w:sz w:val="18"/>
          <w:szCs w:val="18"/>
          <w:lang w:val="el-GR"/>
        </w:rPr>
        <w:t xml:space="preserve"> λούνα </w:t>
      </w:r>
      <w:proofErr w:type="spellStart"/>
      <w:r w:rsidRPr="00736E0C">
        <w:rPr>
          <w:rStyle w:val="1135"/>
          <w:rFonts w:asciiTheme="minorHAnsi" w:hAnsiTheme="minorHAnsi" w:cstheme="minorHAnsi"/>
          <w:sz w:val="18"/>
          <w:szCs w:val="18"/>
          <w:lang w:val="el-GR"/>
        </w:rPr>
        <w:t>πάρκ</w:t>
      </w:r>
      <w:proofErr w:type="spellEnd"/>
      <w:r w:rsidRPr="00736E0C">
        <w:rPr>
          <w:rStyle w:val="1135"/>
          <w:rFonts w:asciiTheme="minorHAnsi" w:hAnsiTheme="minorHAnsi" w:cstheme="minorHAnsi"/>
          <w:sz w:val="18"/>
          <w:szCs w:val="18"/>
          <w:lang w:val="el-GR"/>
        </w:rPr>
        <w:t xml:space="preserve">, κατά τη διάρκεια λειτουργίας της ετήσιας εμποροπανήγυρης, αλλά σε παρακείμενο </w:t>
      </w:r>
      <w:proofErr w:type="spellStart"/>
      <w:r w:rsidRPr="00736E0C">
        <w:rPr>
          <w:rStyle w:val="1135"/>
          <w:rFonts w:asciiTheme="minorHAnsi" w:hAnsiTheme="minorHAnsi" w:cstheme="minorHAnsi"/>
          <w:sz w:val="18"/>
          <w:szCs w:val="18"/>
          <w:lang w:val="el-GR"/>
        </w:rPr>
        <w:t>χωροθετημένο</w:t>
      </w:r>
      <w:proofErr w:type="spellEnd"/>
      <w:r w:rsidRPr="00736E0C">
        <w:rPr>
          <w:rStyle w:val="1135"/>
          <w:rFonts w:asciiTheme="minorHAnsi" w:hAnsiTheme="minorHAnsi" w:cstheme="minorHAnsi"/>
          <w:sz w:val="18"/>
          <w:szCs w:val="18"/>
          <w:lang w:val="el-GR"/>
        </w:rPr>
        <w:t xml:space="preserve"> και καθορισμένο με κανονιστική απόφαση χώρο με συνοδεία τοπογραφικού, παραπλεύρως της βραχυχρόνιας αγοράς, εφόσον το τοπικό συμβούλιο της κοινότητας, το επιθυμεί και το συμπεριλάβει στην ίδια απόφασή, ως ξεχωριστή δραστηριότητα, αναφέροντας ότι στα πλαίσια της ετήσιας εθιμοτυπικής εμποροπανήγυρης που οργανώνεται κάθε χρόνο στην Τ.Κ. </w:t>
      </w:r>
      <w:proofErr w:type="spellStart"/>
      <w:r w:rsidRPr="00736E0C">
        <w:rPr>
          <w:rStyle w:val="1135"/>
          <w:rFonts w:asciiTheme="minorHAnsi" w:hAnsiTheme="minorHAnsi" w:cstheme="minorHAnsi"/>
          <w:sz w:val="18"/>
          <w:szCs w:val="18"/>
          <w:lang w:val="el-GR"/>
        </w:rPr>
        <w:t>Κοπανού</w:t>
      </w:r>
      <w:proofErr w:type="spellEnd"/>
      <w:r w:rsidRPr="00736E0C">
        <w:rPr>
          <w:rStyle w:val="1135"/>
          <w:rFonts w:asciiTheme="minorHAnsi" w:hAnsiTheme="minorHAnsi" w:cstheme="minorHAnsi"/>
          <w:sz w:val="18"/>
          <w:szCs w:val="18"/>
          <w:lang w:val="el-GR"/>
        </w:rPr>
        <w:t xml:space="preserve"> «μπορεί να λειτουργεί προσωρινή εγκατάσταση λούνα </w:t>
      </w:r>
      <w:proofErr w:type="spellStart"/>
      <w:r w:rsidRPr="00736E0C">
        <w:rPr>
          <w:rStyle w:val="1135"/>
          <w:rFonts w:asciiTheme="minorHAnsi" w:hAnsiTheme="minorHAnsi" w:cstheme="minorHAnsi"/>
          <w:sz w:val="18"/>
          <w:szCs w:val="18"/>
          <w:lang w:val="el-GR"/>
        </w:rPr>
        <w:t>παρκ</w:t>
      </w:r>
      <w:proofErr w:type="spellEnd"/>
      <w:r w:rsidRPr="00736E0C">
        <w:rPr>
          <w:rStyle w:val="1135"/>
          <w:rFonts w:asciiTheme="minorHAnsi" w:hAnsiTheme="minorHAnsi" w:cstheme="minorHAnsi"/>
          <w:sz w:val="18"/>
          <w:szCs w:val="18"/>
          <w:lang w:val="el-GR"/>
        </w:rPr>
        <w:t xml:space="preserve"> σε </w:t>
      </w:r>
      <w:proofErr w:type="spellStart"/>
      <w:r w:rsidRPr="00736E0C">
        <w:rPr>
          <w:rStyle w:val="1135"/>
          <w:rFonts w:asciiTheme="minorHAnsi" w:hAnsiTheme="minorHAnsi" w:cstheme="minorHAnsi"/>
          <w:sz w:val="18"/>
          <w:szCs w:val="18"/>
          <w:lang w:val="el-GR"/>
        </w:rPr>
        <w:t>χωροθετημένο</w:t>
      </w:r>
      <w:proofErr w:type="spellEnd"/>
      <w:r w:rsidRPr="00736E0C">
        <w:rPr>
          <w:rStyle w:val="1135"/>
          <w:rFonts w:asciiTheme="minorHAnsi" w:hAnsiTheme="minorHAnsi" w:cstheme="minorHAnsi"/>
          <w:sz w:val="18"/>
          <w:szCs w:val="18"/>
          <w:lang w:val="el-GR"/>
        </w:rPr>
        <w:t xml:space="preserve"> γι αυτή τη δραστηριότητα χώρο, αποκλειστικά για την ψυχαγωγία του κοινού, παράλληλα με την βραχυχρόνια αγορά και μόνο για όσο χρονικό διάστημα αυτή θα λειτουργεί» και την υποσημείωση ότι: «κατά την παράλληλη λειτουργία του λούνα </w:t>
      </w:r>
      <w:proofErr w:type="spellStart"/>
      <w:r w:rsidRPr="00736E0C">
        <w:rPr>
          <w:rStyle w:val="1135"/>
          <w:rFonts w:asciiTheme="minorHAnsi" w:hAnsiTheme="minorHAnsi" w:cstheme="minorHAnsi"/>
          <w:sz w:val="18"/>
          <w:szCs w:val="18"/>
          <w:lang w:val="el-GR"/>
        </w:rPr>
        <w:t>παρκ</w:t>
      </w:r>
      <w:proofErr w:type="spellEnd"/>
      <w:r w:rsidRPr="00736E0C">
        <w:rPr>
          <w:rStyle w:val="1135"/>
          <w:rFonts w:asciiTheme="minorHAnsi" w:hAnsiTheme="minorHAnsi" w:cstheme="minorHAnsi"/>
          <w:sz w:val="18"/>
          <w:szCs w:val="18"/>
          <w:lang w:val="el-GR"/>
        </w:rPr>
        <w:t xml:space="preserve"> δεν θα διαταράσσεται η λειτουργία της αγοράς, η φυσιογνωμία, η αισθητική και η ταυτότητα της περιοχής, ότι θα τηρούνται οι όροι μη διατάραξης κοινής ησυχίας, ότι ο χώρος στον οποίο θα είναι εγκατεστημένο το λούνα </w:t>
      </w:r>
      <w:proofErr w:type="spellStart"/>
      <w:r w:rsidRPr="00736E0C">
        <w:rPr>
          <w:rStyle w:val="1135"/>
          <w:rFonts w:asciiTheme="minorHAnsi" w:hAnsiTheme="minorHAnsi" w:cstheme="minorHAnsi"/>
          <w:sz w:val="18"/>
          <w:szCs w:val="18"/>
          <w:lang w:val="el-GR"/>
        </w:rPr>
        <w:t>παρκ</w:t>
      </w:r>
      <w:proofErr w:type="spellEnd"/>
      <w:r w:rsidRPr="00736E0C">
        <w:rPr>
          <w:rStyle w:val="1135"/>
          <w:rFonts w:asciiTheme="minorHAnsi" w:hAnsiTheme="minorHAnsi" w:cstheme="minorHAnsi"/>
          <w:sz w:val="18"/>
          <w:szCs w:val="18"/>
          <w:lang w:val="el-GR"/>
        </w:rPr>
        <w:t xml:space="preserve"> θα διατηρείται καθαρός, χωρίς καμία παρέμβαση.</w:t>
      </w:r>
      <w:r w:rsidRPr="00736E0C">
        <w:rPr>
          <w:rFonts w:cstheme="minorHAnsi"/>
          <w:b/>
          <w:sz w:val="18"/>
          <w:szCs w:val="18"/>
        </w:rPr>
        <w:t xml:space="preserve"> </w:t>
      </w:r>
      <w:r w:rsidRPr="00736E0C">
        <w:rPr>
          <w:rFonts w:cstheme="minorHAnsi"/>
          <w:sz w:val="18"/>
          <w:szCs w:val="18"/>
        </w:rPr>
        <w:t xml:space="preserve">Επίσης στην ίδια απόφαση της κοινότητας θα καθορίζεται και το ύψος του ανταποδοτικού τέλος θέσης και ο τρόπος καταβολής του. </w:t>
      </w:r>
    </w:p>
    <w:p w:rsidR="00736E0C" w:rsidRPr="00736E0C" w:rsidRDefault="00736E0C" w:rsidP="00736E0C">
      <w:pPr>
        <w:autoSpaceDE w:val="0"/>
        <w:autoSpaceDN w:val="0"/>
        <w:adjustRightInd w:val="0"/>
        <w:contextualSpacing/>
        <w:jc w:val="both"/>
        <w:rPr>
          <w:rFonts w:cstheme="minorHAnsi"/>
          <w:sz w:val="18"/>
          <w:szCs w:val="18"/>
        </w:rPr>
      </w:pPr>
      <w:r w:rsidRPr="00736E0C">
        <w:rPr>
          <w:rStyle w:val="1135"/>
          <w:rFonts w:asciiTheme="minorHAnsi" w:hAnsiTheme="minorHAnsi" w:cstheme="minorHAnsi"/>
          <w:sz w:val="18"/>
          <w:szCs w:val="18"/>
          <w:lang w:val="el-GR"/>
        </w:rPr>
        <w:t xml:space="preserve">Ο παραχωρημένος χώρος για την άσκηση της εν λόγω ψυχαγωγικής δραστηριότητας, θα αποτυπώνεται και στο τοπογραφικό διάγραμμα της αγοράς, με </w:t>
      </w:r>
      <w:r w:rsidRPr="00736E0C">
        <w:rPr>
          <w:rFonts w:cstheme="minorHAnsi"/>
          <w:iCs/>
          <w:sz w:val="18"/>
          <w:szCs w:val="18"/>
        </w:rPr>
        <w:t xml:space="preserve">πλήρη αποτύπωση του παραχωρημένου χώρου (Ο.Τ.) για την συγκεκριμένη εγκατάσταση με αριθμημένη θέση, διαστάσεις, ο αριθμός και τα είδη παιχνιδιών (παιδικό τρενάκι, συγκρουόμενα </w:t>
      </w:r>
      <w:proofErr w:type="spellStart"/>
      <w:r w:rsidRPr="00736E0C">
        <w:rPr>
          <w:rFonts w:cstheme="minorHAnsi"/>
          <w:iCs/>
          <w:sz w:val="18"/>
          <w:szCs w:val="18"/>
        </w:rPr>
        <w:t>αυτοκινητίδια</w:t>
      </w:r>
      <w:proofErr w:type="spellEnd"/>
      <w:r w:rsidRPr="00736E0C">
        <w:rPr>
          <w:rFonts w:cstheme="minorHAnsi"/>
          <w:iCs/>
          <w:sz w:val="18"/>
          <w:szCs w:val="18"/>
        </w:rPr>
        <w:t xml:space="preserve">, </w:t>
      </w:r>
      <w:proofErr w:type="spellStart"/>
      <w:r w:rsidRPr="00736E0C">
        <w:rPr>
          <w:rFonts w:cstheme="minorHAnsi"/>
          <w:iCs/>
          <w:sz w:val="18"/>
          <w:szCs w:val="18"/>
        </w:rPr>
        <w:t>καρουζέλ</w:t>
      </w:r>
      <w:proofErr w:type="spellEnd"/>
      <w:r w:rsidRPr="00736E0C">
        <w:rPr>
          <w:rFonts w:cstheme="minorHAnsi"/>
          <w:iCs/>
          <w:sz w:val="18"/>
          <w:szCs w:val="18"/>
        </w:rPr>
        <w:t>, βαρκούλες κ.α.), οι αποστάσεις</w:t>
      </w:r>
      <w:r w:rsidRPr="00736E0C">
        <w:rPr>
          <w:rFonts w:cstheme="minorHAnsi"/>
          <w:sz w:val="18"/>
          <w:szCs w:val="18"/>
        </w:rPr>
        <w:t xml:space="preserve"> </w:t>
      </w:r>
      <w:r w:rsidRPr="00736E0C">
        <w:rPr>
          <w:rFonts w:cstheme="minorHAnsi"/>
          <w:iCs/>
          <w:sz w:val="18"/>
          <w:szCs w:val="18"/>
        </w:rPr>
        <w:t xml:space="preserve">των κατασκευών μεταξύ τους </w:t>
      </w:r>
      <w:r w:rsidRPr="00736E0C">
        <w:rPr>
          <w:rFonts w:cstheme="minorHAnsi"/>
          <w:sz w:val="18"/>
          <w:szCs w:val="18"/>
        </w:rPr>
        <w:t xml:space="preserve">που θα εγκατασταθούν για τη λειτουργία του λούνα </w:t>
      </w:r>
      <w:proofErr w:type="spellStart"/>
      <w:r w:rsidRPr="00736E0C">
        <w:rPr>
          <w:rFonts w:cstheme="minorHAnsi"/>
          <w:sz w:val="18"/>
          <w:szCs w:val="18"/>
        </w:rPr>
        <w:t>παρκ</w:t>
      </w:r>
      <w:proofErr w:type="spellEnd"/>
      <w:r w:rsidRPr="00736E0C">
        <w:rPr>
          <w:rFonts w:cstheme="minorHAnsi"/>
          <w:iCs/>
          <w:sz w:val="18"/>
          <w:szCs w:val="18"/>
        </w:rPr>
        <w:t xml:space="preserve"> σε κατάλληλη κλίμακα, </w:t>
      </w:r>
      <w:r w:rsidRPr="00736E0C">
        <w:rPr>
          <w:rStyle w:val="1135"/>
          <w:rFonts w:asciiTheme="minorHAnsi" w:hAnsiTheme="minorHAnsi" w:cstheme="minorHAnsi"/>
          <w:sz w:val="18"/>
          <w:szCs w:val="18"/>
          <w:lang w:val="el-GR"/>
        </w:rPr>
        <w:t>τηρούμενων και των νομικών προϋποθέσεων</w:t>
      </w:r>
      <w:r w:rsidRPr="00736E0C">
        <w:rPr>
          <w:rFonts w:cstheme="minorHAnsi"/>
          <w:sz w:val="18"/>
          <w:szCs w:val="18"/>
        </w:rPr>
        <w:t xml:space="preserve">. Επίσης αναφέρεται και ο τρόπος παραχώρησης του συγκεκριμένου χώρου, θα γίνεται σύμφωνα με τα οριζόμενα από κανονιστική απόφαση του Δήμου, το αρμόδιο τμήμα κοινόχρηστων χώρων, οικονομική επιτροπή στα όρια του οποίου, πρόκειται να ασκηθεί η εν λόγο δραστηριότητα. </w:t>
      </w:r>
    </w:p>
    <w:p w:rsidR="00736E0C" w:rsidRPr="00736E0C" w:rsidRDefault="00736E0C" w:rsidP="00736E0C">
      <w:pPr>
        <w:autoSpaceDE w:val="0"/>
        <w:autoSpaceDN w:val="0"/>
        <w:adjustRightInd w:val="0"/>
        <w:contextualSpacing/>
        <w:jc w:val="both"/>
        <w:rPr>
          <w:rFonts w:cstheme="minorHAnsi"/>
          <w:sz w:val="18"/>
          <w:szCs w:val="18"/>
          <w:u w:val="single"/>
        </w:rPr>
      </w:pPr>
      <w:r w:rsidRPr="00736E0C">
        <w:rPr>
          <w:rFonts w:cstheme="minorHAnsi"/>
          <w:sz w:val="18"/>
          <w:szCs w:val="18"/>
        </w:rPr>
        <w:t xml:space="preserve">Ο </w:t>
      </w:r>
      <w:r w:rsidRPr="00736E0C">
        <w:rPr>
          <w:rStyle w:val="aa"/>
          <w:rFonts w:cstheme="minorHAnsi"/>
          <w:b w:val="0"/>
          <w:sz w:val="18"/>
          <w:szCs w:val="18"/>
        </w:rPr>
        <w:t>Δήμος</w:t>
      </w:r>
      <w:r w:rsidRPr="00736E0C">
        <w:rPr>
          <w:rFonts w:cstheme="minorHAnsi"/>
          <w:b/>
          <w:sz w:val="18"/>
          <w:szCs w:val="18"/>
        </w:rPr>
        <w:t xml:space="preserve"> </w:t>
      </w:r>
      <w:r w:rsidRPr="00736E0C">
        <w:rPr>
          <w:rFonts w:cstheme="minorHAnsi"/>
          <w:sz w:val="18"/>
          <w:szCs w:val="18"/>
        </w:rPr>
        <w:t xml:space="preserve">ως αρμόδια </w:t>
      </w:r>
      <w:proofErr w:type="spellStart"/>
      <w:r w:rsidRPr="00736E0C">
        <w:rPr>
          <w:rFonts w:cstheme="minorHAnsi"/>
          <w:sz w:val="18"/>
          <w:szCs w:val="18"/>
        </w:rPr>
        <w:t>αδειοδοτούσα</w:t>
      </w:r>
      <w:proofErr w:type="spellEnd"/>
      <w:r w:rsidRPr="00736E0C">
        <w:rPr>
          <w:rFonts w:cstheme="minorHAnsi"/>
          <w:sz w:val="18"/>
          <w:szCs w:val="18"/>
        </w:rPr>
        <w:t xml:space="preserve"> αρχή για την έκδοση προσωρινής άδειας εγκατάστασης και λειτουργίας λούνα </w:t>
      </w:r>
      <w:proofErr w:type="spellStart"/>
      <w:r w:rsidRPr="00736E0C">
        <w:rPr>
          <w:rFonts w:cstheme="minorHAnsi"/>
          <w:sz w:val="18"/>
          <w:szCs w:val="18"/>
        </w:rPr>
        <w:t>παρκ</w:t>
      </w:r>
      <w:proofErr w:type="spellEnd"/>
      <w:r w:rsidRPr="00736E0C">
        <w:rPr>
          <w:rFonts w:cstheme="minorHAnsi"/>
          <w:sz w:val="18"/>
          <w:szCs w:val="18"/>
        </w:rPr>
        <w:t xml:space="preserve">, με την παραλαβή των </w:t>
      </w:r>
      <w:r w:rsidRPr="00736E0C">
        <w:rPr>
          <w:rStyle w:val="aa"/>
          <w:rFonts w:cstheme="minorHAnsi"/>
          <w:b w:val="0"/>
          <w:sz w:val="18"/>
          <w:szCs w:val="18"/>
        </w:rPr>
        <w:t xml:space="preserve">αιτήσεων </w:t>
      </w:r>
      <w:r w:rsidRPr="00736E0C">
        <w:rPr>
          <w:rFonts w:cstheme="minorHAnsi"/>
          <w:sz w:val="18"/>
          <w:szCs w:val="18"/>
        </w:rPr>
        <w:t>που θα συνοδεύονται από τα δικαιολογητικά του άρθρου 69 του Ν. 4849/2021 και μετά από έλεγχο εάν πληρούνται οι προϋποθέσεις για τη συμμετοχή σύμφωνα με τις διατάξεις του Ν. 4796/2021 (άρθρα 111 - 112) τις διατάξεις του Κεφ. ΙΘ' του Ν.4442/16 (άρθρα 109-120) όπως προστέθηκε από το </w:t>
      </w:r>
      <w:hyperlink r:id="rId35" w:tgtFrame="_blank" w:history="1">
        <w:r w:rsidRPr="00736E0C">
          <w:rPr>
            <w:rStyle w:val="-"/>
            <w:rFonts w:cstheme="minorHAnsi"/>
            <w:sz w:val="18"/>
            <w:szCs w:val="18"/>
          </w:rPr>
          <w:t>άρθρο 3 του Ν. 4796/21</w:t>
        </w:r>
      </w:hyperlink>
      <w:r w:rsidRPr="00736E0C">
        <w:rPr>
          <w:rFonts w:cstheme="minorHAnsi"/>
          <w:sz w:val="18"/>
          <w:szCs w:val="18"/>
        </w:rPr>
        <w:t xml:space="preserve">, τις διατάξεις του άρθρου 69 του Ν. 4849/2021, τις διατάξεις της ΚΥΑ 65006/2022 (άρθρο 5), εκδίδει την προσωρινή άδεια εγκατάστασης και λειτουργίας, η διάρκεια ισχύς της οποίας θα ταυτίζεται αποκλειστικά με τη διάρκεια της παραχώρησης, δηλαδή για όσο θα διαρκεί η βραχυχρόνια αγορά. </w:t>
      </w:r>
      <w:r w:rsidRPr="00736E0C">
        <w:rPr>
          <w:rStyle w:val="aa"/>
          <w:rFonts w:cstheme="minorHAnsi"/>
          <w:b w:val="0"/>
          <w:sz w:val="18"/>
          <w:szCs w:val="18"/>
        </w:rPr>
        <w:t>Πριν</w:t>
      </w:r>
      <w:r w:rsidRPr="00736E0C">
        <w:rPr>
          <w:rFonts w:cstheme="minorHAnsi"/>
          <w:sz w:val="18"/>
          <w:szCs w:val="18"/>
        </w:rPr>
        <w:t xml:space="preserve"> από τη χορήγηση της ανωτέρω έγκρισης λειτουργίας, η αρμοδία αρχή του δήμου μέσω της τεχνικής υπηρεσίας, δύναται να διενεργεί αυτοψία στο χώρο, για τη διαπίστωση της τήρησης των απαιτήσεων του παρόντος Κεφαλαίου και των κανονιστικών αυτού πράξεων. (</w:t>
      </w:r>
      <w:hyperlink r:id="rId36" w:tgtFrame="_blank" w:history="1">
        <w:r w:rsidRPr="00736E0C">
          <w:rPr>
            <w:rStyle w:val="-"/>
            <w:rFonts w:cstheme="minorHAnsi"/>
            <w:sz w:val="18"/>
            <w:szCs w:val="18"/>
          </w:rPr>
          <w:t>παρ. 2 άρθρο 112 Ν. 4442/16</w:t>
        </w:r>
      </w:hyperlink>
      <w:r w:rsidRPr="00736E0C">
        <w:rPr>
          <w:rFonts w:cstheme="minorHAnsi"/>
          <w:sz w:val="18"/>
          <w:szCs w:val="18"/>
        </w:rPr>
        <w:t>, όπως προστέθηκε από το </w:t>
      </w:r>
      <w:hyperlink r:id="rId37" w:tgtFrame="_blank" w:history="1">
        <w:r w:rsidRPr="00736E0C">
          <w:rPr>
            <w:rStyle w:val="-"/>
            <w:rFonts w:cstheme="minorHAnsi"/>
            <w:sz w:val="18"/>
            <w:szCs w:val="18"/>
          </w:rPr>
          <w:t>άρθρο 3 του Ν. 4796/21</w:t>
        </w:r>
      </w:hyperlink>
      <w:r w:rsidRPr="00736E0C">
        <w:rPr>
          <w:rFonts w:cstheme="minorHAnsi"/>
          <w:sz w:val="18"/>
          <w:szCs w:val="18"/>
        </w:rPr>
        <w:t xml:space="preserve">). </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Ο καθορισμός της διαδικασίας </w:t>
      </w:r>
      <w:proofErr w:type="spellStart"/>
      <w:r w:rsidRPr="00736E0C">
        <w:rPr>
          <w:rFonts w:cstheme="minorHAnsi"/>
          <w:sz w:val="18"/>
          <w:szCs w:val="18"/>
        </w:rPr>
        <w:t>αδειοδότησης</w:t>
      </w:r>
      <w:proofErr w:type="spellEnd"/>
      <w:r w:rsidRPr="00736E0C">
        <w:rPr>
          <w:rFonts w:cstheme="minorHAnsi"/>
          <w:sz w:val="18"/>
          <w:szCs w:val="18"/>
        </w:rPr>
        <w:t xml:space="preserve">, για τη χορήγηση έγκρισης προσωρινής εγκατάστασης και λειτουργίας ψυχαγωγικών δραστηριοτήτων λούνα </w:t>
      </w:r>
      <w:proofErr w:type="spellStart"/>
      <w:r w:rsidRPr="00736E0C">
        <w:rPr>
          <w:rFonts w:cstheme="minorHAnsi"/>
          <w:sz w:val="18"/>
          <w:szCs w:val="18"/>
        </w:rPr>
        <w:t>παρκ</w:t>
      </w:r>
      <w:proofErr w:type="spellEnd"/>
      <w:r w:rsidRPr="00736E0C">
        <w:rPr>
          <w:rFonts w:cstheme="minorHAnsi"/>
          <w:sz w:val="18"/>
          <w:szCs w:val="18"/>
        </w:rPr>
        <w:t xml:space="preserve">, του περιεχομένου αίτησης, της υποβολής δικαιολογητικών, την καταβολή παραβόλου, το ύψος ανταποδοτικού τέλους και ο τρόπος καταβολής του και η επιβολή κυρώσεων, </w:t>
      </w:r>
      <w:r w:rsidRPr="00736E0C">
        <w:rPr>
          <w:rStyle w:val="aa"/>
          <w:rFonts w:cstheme="minorHAnsi"/>
          <w:b w:val="0"/>
          <w:sz w:val="18"/>
          <w:szCs w:val="18"/>
        </w:rPr>
        <w:t>εμπίπτουν</w:t>
      </w:r>
      <w:r w:rsidRPr="00736E0C">
        <w:rPr>
          <w:rStyle w:val="aa"/>
          <w:rFonts w:cstheme="minorHAnsi"/>
          <w:sz w:val="18"/>
          <w:szCs w:val="18"/>
        </w:rPr>
        <w:t xml:space="preserve"> </w:t>
      </w:r>
      <w:r w:rsidRPr="00736E0C">
        <w:rPr>
          <w:rStyle w:val="aa"/>
          <w:rFonts w:cstheme="minorHAnsi"/>
          <w:b w:val="0"/>
          <w:sz w:val="18"/>
          <w:szCs w:val="18"/>
        </w:rPr>
        <w:t>στο πεδίο εφαρμογής της υπ’ αρ</w:t>
      </w:r>
      <w:r w:rsidRPr="00736E0C">
        <w:rPr>
          <w:rFonts w:cstheme="minorHAnsi"/>
          <w:b/>
          <w:sz w:val="18"/>
          <w:szCs w:val="18"/>
        </w:rPr>
        <w:t>.</w:t>
      </w:r>
      <w:r w:rsidRPr="00736E0C">
        <w:rPr>
          <w:rFonts w:cstheme="minorHAnsi"/>
          <w:sz w:val="18"/>
          <w:szCs w:val="18"/>
        </w:rPr>
        <w:t xml:space="preserve"> </w:t>
      </w:r>
      <w:r w:rsidRPr="00736E0C">
        <w:rPr>
          <w:rFonts w:cstheme="minorHAnsi"/>
          <w:sz w:val="18"/>
          <w:szCs w:val="18"/>
        </w:rPr>
        <w:fldChar w:fldCharType="begin"/>
      </w:r>
      <w:r w:rsidRPr="00736E0C">
        <w:rPr>
          <w:rFonts w:cstheme="minorHAnsi"/>
          <w:sz w:val="18"/>
          <w:szCs w:val="18"/>
        </w:rPr>
        <w:instrText>HYPERLINK "https://dimosnet.gr/blog/laws/364710/" \t "_blank"</w:instrText>
      </w:r>
      <w:r w:rsidRPr="00736E0C">
        <w:rPr>
          <w:rFonts w:cstheme="minorHAnsi"/>
          <w:sz w:val="18"/>
          <w:szCs w:val="18"/>
        </w:rPr>
        <w:fldChar w:fldCharType="separate"/>
      </w:r>
      <w:r w:rsidRPr="00736E0C">
        <w:rPr>
          <w:rStyle w:val="-"/>
          <w:rFonts w:cstheme="minorHAnsi"/>
          <w:sz w:val="18"/>
          <w:szCs w:val="18"/>
        </w:rPr>
        <w:t xml:space="preserve">50116/20.5.2020 </w:t>
      </w:r>
      <w:hyperlink r:id="rId38" w:tgtFrame="_blank" w:history="1">
        <w:r w:rsidRPr="00736E0C">
          <w:rPr>
            <w:rStyle w:val="-"/>
            <w:rFonts w:cstheme="minorHAnsi"/>
            <w:sz w:val="18"/>
            <w:szCs w:val="18"/>
          </w:rPr>
          <w:t xml:space="preserve"> (ΦΕΚ 2065/30.05.2020 τεύχος B</w:t>
        </w:r>
      </w:hyperlink>
      <w:r w:rsidRPr="00736E0C">
        <w:rPr>
          <w:rFonts w:cstheme="minorHAnsi"/>
          <w:sz w:val="18"/>
          <w:szCs w:val="18"/>
        </w:rPr>
        <w:t>’)</w:t>
      </w:r>
      <w:r w:rsidRPr="00736E0C">
        <w:rPr>
          <w:rStyle w:val="-"/>
          <w:rFonts w:cstheme="minorHAnsi"/>
          <w:sz w:val="18"/>
          <w:szCs w:val="18"/>
        </w:rPr>
        <w:t xml:space="preserve"> απόφασης του Υφυπουργού Ανάπτυξης και Επενδύσεων (Β’ 2065)</w:t>
      </w:r>
      <w:r w:rsidRPr="00736E0C">
        <w:rPr>
          <w:rFonts w:cstheme="minorHAnsi"/>
          <w:sz w:val="18"/>
          <w:szCs w:val="18"/>
        </w:rPr>
        <w:fldChar w:fldCharType="end"/>
      </w:r>
      <w:r w:rsidRPr="00736E0C">
        <w:rPr>
          <w:rFonts w:cstheme="minorHAnsi"/>
          <w:sz w:val="18"/>
          <w:szCs w:val="18"/>
        </w:rPr>
        <w:t xml:space="preserve">, όπου εφαρμόζεται σε όλες τις </w:t>
      </w:r>
      <w:r w:rsidRPr="00736E0C">
        <w:rPr>
          <w:rFonts w:cstheme="minorHAnsi"/>
          <w:sz w:val="18"/>
          <w:szCs w:val="18"/>
        </w:rPr>
        <w:lastRenderedPageBreak/>
        <w:t>σταθερές και περιοδεύουσες διατάξεις και εξοπλισμούς ψυχαγωγίας,</w:t>
      </w:r>
      <w:r w:rsidRPr="00736E0C">
        <w:rPr>
          <w:rFonts w:cstheme="minorHAnsi"/>
          <w:b/>
          <w:sz w:val="18"/>
          <w:szCs w:val="18"/>
        </w:rPr>
        <w:t xml:space="preserve"> </w:t>
      </w:r>
      <w:r w:rsidRPr="00736E0C">
        <w:rPr>
          <w:rFonts w:cstheme="minorHAnsi"/>
          <w:sz w:val="18"/>
          <w:szCs w:val="18"/>
        </w:rPr>
        <w:t>καθώς και στις υποστηρικτικές εγκαταστάσεις αυτών σε χώρους αναψυχής ή άλλους χώρους εγκατάστασης, οι οποίες εμπίπτουν στο πεδίο εφαρμογής του εναρμονισμένου ευρωπαϊκού προτύπου ΕΛΟΤ ΕΝ 13814:2019, ως εκάστοτε ισχύει και προορίζονται να φιλοξενήσουν χρήστες/επιβάτες και κοινό όλων των ηλικιών κατά τη λειτουργία τους. (</w:t>
      </w:r>
      <w:proofErr w:type="spellStart"/>
      <w:r w:rsidRPr="00736E0C">
        <w:rPr>
          <w:rFonts w:cstheme="minorHAnsi"/>
          <w:sz w:val="18"/>
          <w:szCs w:val="18"/>
        </w:rPr>
        <w:fldChar w:fldCharType="begin"/>
      </w:r>
      <w:r w:rsidRPr="00736E0C">
        <w:rPr>
          <w:rFonts w:cstheme="minorHAnsi"/>
          <w:sz w:val="18"/>
          <w:szCs w:val="18"/>
        </w:rPr>
        <w:instrText xml:space="preserve"> HYPERLINK "https://dimosnet.gr/blog/laws/364710/" \t "_blank" </w:instrText>
      </w:r>
      <w:r w:rsidRPr="00736E0C">
        <w:rPr>
          <w:rFonts w:cstheme="minorHAnsi"/>
          <w:sz w:val="18"/>
          <w:szCs w:val="18"/>
        </w:rPr>
        <w:fldChar w:fldCharType="separate"/>
      </w:r>
      <w:r w:rsidRPr="00736E0C">
        <w:rPr>
          <w:rStyle w:val="-"/>
          <w:rFonts w:cstheme="minorHAnsi"/>
          <w:sz w:val="18"/>
          <w:szCs w:val="18"/>
        </w:rPr>
        <w:t>παρ.1</w:t>
      </w:r>
      <w:proofErr w:type="spellEnd"/>
      <w:r w:rsidRPr="00736E0C">
        <w:rPr>
          <w:rStyle w:val="-"/>
          <w:rFonts w:cstheme="minorHAnsi"/>
          <w:sz w:val="18"/>
          <w:szCs w:val="18"/>
        </w:rPr>
        <w:t xml:space="preserve"> άρθρο 1 απόφαση Υπ. Ανάπτυξης και Επενδύσεων 50116/20.05.2020 (ΦΕΚ 2065/30.05.2020 τεύχος B</w:t>
      </w:r>
      <w:r w:rsidRPr="00736E0C">
        <w:rPr>
          <w:rFonts w:cstheme="minorHAnsi"/>
          <w:sz w:val="18"/>
          <w:szCs w:val="18"/>
        </w:rPr>
        <w:fldChar w:fldCharType="end"/>
      </w:r>
      <w:r w:rsidRPr="00736E0C">
        <w:rPr>
          <w:rFonts w:cstheme="minorHAnsi"/>
          <w:sz w:val="18"/>
          <w:szCs w:val="18"/>
        </w:rPr>
        <w:t xml:space="preserve">’). </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Μετά από την έκδοση των κανονιστικών πράξεων που προβλέπονται στο </w:t>
      </w:r>
      <w:hyperlink r:id="rId39" w:tgtFrame="_blank" w:history="1">
        <w:r w:rsidRPr="00736E0C">
          <w:rPr>
            <w:rStyle w:val="-"/>
            <w:rFonts w:cstheme="minorHAnsi"/>
            <w:sz w:val="18"/>
            <w:szCs w:val="18"/>
          </w:rPr>
          <w:t>άρθρο 118 του Ν. 4442/16</w:t>
        </w:r>
      </w:hyperlink>
      <w:r w:rsidRPr="00736E0C">
        <w:rPr>
          <w:rFonts w:cstheme="minorHAnsi"/>
          <w:sz w:val="18"/>
          <w:szCs w:val="18"/>
        </w:rPr>
        <w:t xml:space="preserve">, το </w:t>
      </w:r>
      <w:hyperlink r:id="rId40" w:tgtFrame="_blank" w:history="1">
        <w:r w:rsidRPr="00736E0C">
          <w:rPr>
            <w:rStyle w:val="-"/>
            <w:rFonts w:cstheme="minorHAnsi"/>
            <w:sz w:val="18"/>
            <w:szCs w:val="18"/>
          </w:rPr>
          <w:t>άρθρο 39 του Ν. 4497/2017 (Α’ 171)</w:t>
        </w:r>
      </w:hyperlink>
      <w:r w:rsidRPr="00736E0C">
        <w:rPr>
          <w:rFonts w:cstheme="minorHAnsi"/>
          <w:sz w:val="18"/>
          <w:szCs w:val="18"/>
        </w:rPr>
        <w:t xml:space="preserve"> περί υπαίθριων δραστηριοτήτων με ψυχαγωγικό αντικείμενο και το </w:t>
      </w:r>
      <w:hyperlink r:id="rId41" w:tgtFrame="_blank" w:history="1">
        <w:r w:rsidRPr="00736E0C">
          <w:rPr>
            <w:rStyle w:val="-"/>
            <w:rFonts w:cstheme="minorHAnsi"/>
            <w:sz w:val="18"/>
            <w:szCs w:val="18"/>
          </w:rPr>
          <w:t>άρθρο 81 του Ν. 3463/2006 (Α’ 114)</w:t>
        </w:r>
      </w:hyperlink>
      <w:r w:rsidRPr="00736E0C">
        <w:rPr>
          <w:rFonts w:cstheme="minorHAnsi"/>
          <w:sz w:val="18"/>
          <w:szCs w:val="18"/>
        </w:rPr>
        <w:t xml:space="preserve"> περί εγκατάστασης και λειτουργίας ψυχαγωγικών παιδειών δεν εφαρμόζονται για τις δραστηριότητες του παρόντος Κεφαλαίου. (</w:t>
      </w:r>
      <w:hyperlink r:id="rId42" w:tgtFrame="_blank" w:history="1">
        <w:r w:rsidRPr="00736E0C">
          <w:rPr>
            <w:rStyle w:val="-"/>
            <w:rFonts w:cstheme="minorHAnsi"/>
            <w:sz w:val="18"/>
            <w:szCs w:val="18"/>
          </w:rPr>
          <w:t>παρ. 1 άρθρο 119 Ν. 4442/16</w:t>
        </w:r>
      </w:hyperlink>
      <w:r w:rsidRPr="00736E0C">
        <w:rPr>
          <w:rFonts w:cstheme="minorHAnsi"/>
          <w:sz w:val="18"/>
          <w:szCs w:val="18"/>
        </w:rPr>
        <w:t>, όπως προστέθηκε από το </w:t>
      </w:r>
      <w:hyperlink r:id="rId43" w:tgtFrame="_blank" w:history="1">
        <w:r w:rsidRPr="00736E0C">
          <w:rPr>
            <w:rStyle w:val="-"/>
            <w:rFonts w:cstheme="minorHAnsi"/>
            <w:sz w:val="18"/>
            <w:szCs w:val="18"/>
          </w:rPr>
          <w:t>άρθρο 3 του Ν.4796/21</w:t>
        </w:r>
      </w:hyperlink>
      <w:r w:rsidRPr="00736E0C">
        <w:rPr>
          <w:rFonts w:cstheme="minorHAnsi"/>
          <w:sz w:val="18"/>
          <w:szCs w:val="18"/>
        </w:rPr>
        <w:t>). Όπου στο </w:t>
      </w:r>
      <w:hyperlink r:id="rId44" w:tgtFrame="_blank" w:history="1">
        <w:r w:rsidRPr="00736E0C">
          <w:rPr>
            <w:rStyle w:val="-"/>
            <w:rFonts w:cstheme="minorHAnsi"/>
            <w:sz w:val="18"/>
            <w:szCs w:val="18"/>
          </w:rPr>
          <w:t>άρθρο 119 του Ν. 4442/2016</w:t>
        </w:r>
      </w:hyperlink>
      <w:r w:rsidRPr="00736E0C">
        <w:rPr>
          <w:rFonts w:cstheme="minorHAnsi"/>
          <w:sz w:val="18"/>
          <w:szCs w:val="18"/>
        </w:rPr>
        <w:t> αναφέρεται το </w:t>
      </w:r>
      <w:hyperlink r:id="rId45" w:tgtFrame="_blank" w:history="1">
        <w:r w:rsidRPr="00736E0C">
          <w:rPr>
            <w:rStyle w:val="-"/>
            <w:rFonts w:cstheme="minorHAnsi"/>
            <w:sz w:val="18"/>
            <w:szCs w:val="18"/>
          </w:rPr>
          <w:t>άρθρο 39 του Ν. 4497/2017 (Α’ 197) </w:t>
        </w:r>
      </w:hyperlink>
      <w:r w:rsidRPr="00736E0C">
        <w:rPr>
          <w:rFonts w:cstheme="minorHAnsi"/>
          <w:sz w:val="18"/>
          <w:szCs w:val="18"/>
        </w:rPr>
        <w:t>νοείται το παρόν άρθρο (</w:t>
      </w:r>
      <w:hyperlink r:id="rId46" w:tgtFrame="_blank" w:history="1">
        <w:r w:rsidRPr="00736E0C">
          <w:rPr>
            <w:rStyle w:val="-"/>
            <w:rFonts w:cstheme="minorHAnsi"/>
            <w:sz w:val="18"/>
            <w:szCs w:val="18"/>
          </w:rPr>
          <w:t>άρθρο 69 παρ.1 Ν. 4849/21</w:t>
        </w:r>
      </w:hyperlink>
      <w:r w:rsidRPr="00736E0C">
        <w:rPr>
          <w:rFonts w:cstheme="minorHAnsi"/>
          <w:sz w:val="18"/>
          <w:szCs w:val="18"/>
        </w:rPr>
        <w:t xml:space="preserve">). </w:t>
      </w:r>
    </w:p>
    <w:p w:rsidR="00736E0C" w:rsidRPr="00736E0C" w:rsidRDefault="00736E0C" w:rsidP="00736E0C">
      <w:pPr>
        <w:autoSpaceDE w:val="0"/>
        <w:autoSpaceDN w:val="0"/>
        <w:adjustRightInd w:val="0"/>
        <w:contextualSpacing/>
        <w:jc w:val="both"/>
        <w:rPr>
          <w:rFonts w:cstheme="minorHAnsi"/>
          <w:sz w:val="18"/>
          <w:szCs w:val="18"/>
        </w:rPr>
      </w:pPr>
      <w:r w:rsidRPr="00736E0C">
        <w:rPr>
          <w:rFonts w:cstheme="minorHAnsi"/>
          <w:sz w:val="18"/>
          <w:szCs w:val="18"/>
        </w:rPr>
        <w:t xml:space="preserve">Οι εν λόγο διατάξεις ψυχαγωγίας, οφείλουν να εφοδιαστούν με έγκριση λειτουργίας σύμφωνα με τα όσα ορίζονται στο άρθρο 69 του Ν. 4849/2021 ΦΕΚ Α 207. Οι αιτήσεις που θα κατατεθούν εάν είναι περισσότερες από τις οριζόμενες θέσεις, στον διαθέσιμο χώρο προς παραχώρηση για τη συγκεκριμένη ψυχαγωγική δραστηριότητα, τότε θα διεξάγεται δημόσια κλήρωση. </w:t>
      </w:r>
    </w:p>
    <w:p w:rsidR="00736E0C" w:rsidRPr="00736E0C" w:rsidRDefault="00736E0C" w:rsidP="00736E0C">
      <w:pPr>
        <w:autoSpaceDE w:val="0"/>
        <w:autoSpaceDN w:val="0"/>
        <w:adjustRightInd w:val="0"/>
        <w:contextualSpacing/>
        <w:jc w:val="both"/>
        <w:rPr>
          <w:rFonts w:cstheme="minorHAnsi"/>
          <w:color w:val="000000"/>
          <w:sz w:val="18"/>
          <w:szCs w:val="18"/>
        </w:rPr>
      </w:pPr>
      <w:r w:rsidRPr="00736E0C">
        <w:rPr>
          <w:rFonts w:cstheme="minorHAnsi"/>
          <w:sz w:val="18"/>
          <w:szCs w:val="18"/>
        </w:rPr>
        <w:t xml:space="preserve">Για την ομαλή λειτουργία της ετήσιας εμποροπανήγυρης (βραχυχρόνια αγορά), εγκατάσταση ψυχαγωγικής δραστηριότητας (λούνα </w:t>
      </w:r>
      <w:proofErr w:type="spellStart"/>
      <w:r w:rsidRPr="00736E0C">
        <w:rPr>
          <w:rFonts w:cstheme="minorHAnsi"/>
          <w:sz w:val="18"/>
          <w:szCs w:val="18"/>
        </w:rPr>
        <w:t>παρκ</w:t>
      </w:r>
      <w:proofErr w:type="spellEnd"/>
      <w:r w:rsidRPr="00736E0C">
        <w:rPr>
          <w:rFonts w:cstheme="minorHAnsi"/>
          <w:sz w:val="18"/>
          <w:szCs w:val="18"/>
        </w:rPr>
        <w:t xml:space="preserve">) θα εφαρμόζονται πάντα </w:t>
      </w:r>
      <w:r w:rsidRPr="00736E0C">
        <w:rPr>
          <w:rFonts w:cstheme="minorHAnsi"/>
          <w:bCs/>
          <w:sz w:val="18"/>
          <w:szCs w:val="18"/>
        </w:rPr>
        <w:t xml:space="preserve">οι ειδικές προϋποθέσεις που πρέπει να τηρούνται από τους επαγγελματίες πωλητές, οι οποίοι οφείλουν να συμμορφώνονται με τις διατάξεις που κάθε φορά θα ισχύουν στο πλαίσιο των έκτακτων μέτρων αντιμετώπισης του κινδύνου διασποράς του </w:t>
      </w:r>
      <w:proofErr w:type="spellStart"/>
      <w:r w:rsidRPr="00736E0C">
        <w:rPr>
          <w:rFonts w:cstheme="minorHAnsi"/>
          <w:bCs/>
          <w:sz w:val="18"/>
          <w:szCs w:val="18"/>
        </w:rPr>
        <w:t>κορωνοϊού</w:t>
      </w:r>
      <w:proofErr w:type="spellEnd"/>
      <w:r w:rsidRPr="00736E0C">
        <w:rPr>
          <w:rFonts w:cstheme="minorHAnsi"/>
          <w:bCs/>
          <w:sz w:val="18"/>
          <w:szCs w:val="18"/>
        </w:rPr>
        <w:t xml:space="preserve"> COVID-19:</w:t>
      </w:r>
      <w:r w:rsidRPr="00736E0C">
        <w:rPr>
          <w:rFonts w:cstheme="minorHAnsi"/>
          <w:b/>
          <w:bCs/>
          <w:sz w:val="18"/>
          <w:szCs w:val="18"/>
        </w:rPr>
        <w:t xml:space="preserve"> </w:t>
      </w:r>
      <w:r w:rsidRPr="00736E0C">
        <w:rPr>
          <w:rFonts w:cstheme="minorHAnsi"/>
          <w:bCs/>
          <w:sz w:val="18"/>
          <w:szCs w:val="18"/>
        </w:rPr>
        <w:t xml:space="preserve">όπως </w:t>
      </w:r>
      <w:r w:rsidRPr="00736E0C">
        <w:rPr>
          <w:rFonts w:cstheme="minorHAnsi"/>
          <w:sz w:val="18"/>
          <w:szCs w:val="18"/>
        </w:rPr>
        <w:t>Διαθεσιμότητα αντισηπτικού (</w:t>
      </w:r>
      <w:r w:rsidRPr="00736E0C">
        <w:rPr>
          <w:rFonts w:cstheme="minorHAnsi"/>
          <w:color w:val="000000"/>
          <w:sz w:val="18"/>
          <w:szCs w:val="18"/>
        </w:rPr>
        <w:t xml:space="preserve">απολυμαντικού προϊόντος) </w:t>
      </w:r>
      <w:r w:rsidRPr="00736E0C">
        <w:rPr>
          <w:rFonts w:cstheme="minorHAnsi"/>
          <w:sz w:val="18"/>
          <w:szCs w:val="18"/>
        </w:rPr>
        <w:t xml:space="preserve">στην είσοδο κάθε παιχνιδιού. Μετά το πέρας κάθε κύκλου παιχνιδιού απολύμανση όλων των σημείων επαφής των παικτών με το παιχνίδι. Δωρεάν διάθεση μασκών σε όλους τους παίκτες. Τυχόν αποστάσεις που πρέπει να τηρούνται μεταξύ των παιχνιδιών, ή όπου υπάρχει ουρά αναμονής. Υπενθύμιση της τήρησης των μέτρων προστασίας/υγιεινής από τους υπαλλήλους τις εγκατάστασης. Αποφυγή συνωστισμού στα παιχνίδια με αυξημένη ζήτηση με ευθύνη της επιχείρησης. </w:t>
      </w:r>
      <w:r w:rsidRPr="00736E0C">
        <w:rPr>
          <w:rFonts w:cstheme="minorHAnsi"/>
          <w:color w:val="000000"/>
          <w:sz w:val="18"/>
          <w:szCs w:val="18"/>
        </w:rPr>
        <w:t>Καθημερινός επιμελής καθαρισμός του χώρου της αγοράς.</w:t>
      </w:r>
    </w:p>
    <w:p w:rsidR="00736E0C" w:rsidRPr="00736E0C" w:rsidRDefault="00736E0C" w:rsidP="00736E0C">
      <w:pPr>
        <w:contextualSpacing/>
        <w:jc w:val="both"/>
        <w:rPr>
          <w:rFonts w:eastAsia="Times New Roman" w:cstheme="minorHAnsi"/>
          <w:b/>
          <w:bCs/>
          <w:sz w:val="18"/>
          <w:szCs w:val="18"/>
          <w:u w:val="single"/>
        </w:rPr>
      </w:pPr>
      <w:r w:rsidRPr="00736E0C">
        <w:rPr>
          <w:rFonts w:eastAsia="Times New Roman" w:cstheme="minorHAnsi"/>
          <w:b/>
          <w:bCs/>
          <w:sz w:val="18"/>
          <w:szCs w:val="18"/>
          <w:u w:val="single"/>
        </w:rPr>
        <w:t>Άρθρο  11</w:t>
      </w:r>
      <w:r w:rsidRPr="00736E0C">
        <w:rPr>
          <w:rFonts w:eastAsia="Times New Roman" w:cstheme="minorHAnsi"/>
          <w:b/>
          <w:bCs/>
          <w:sz w:val="18"/>
          <w:szCs w:val="18"/>
          <w:u w:val="single"/>
          <w:vertAlign w:val="superscript"/>
        </w:rPr>
        <w:t>ο</w:t>
      </w:r>
    </w:p>
    <w:p w:rsidR="00736E0C" w:rsidRPr="00736E0C" w:rsidRDefault="00736E0C" w:rsidP="00736E0C">
      <w:pPr>
        <w:pStyle w:val="31"/>
        <w:shd w:val="clear" w:color="auto" w:fill="auto"/>
        <w:spacing w:line="240" w:lineRule="auto"/>
        <w:contextualSpacing/>
        <w:rPr>
          <w:rStyle w:val="32"/>
          <w:rFonts w:asciiTheme="minorHAnsi" w:hAnsiTheme="minorHAnsi" w:cstheme="minorHAnsi"/>
          <w:b w:val="0"/>
          <w:sz w:val="18"/>
          <w:szCs w:val="18"/>
        </w:rPr>
      </w:pPr>
      <w:r w:rsidRPr="00736E0C">
        <w:rPr>
          <w:rStyle w:val="32"/>
          <w:rFonts w:asciiTheme="minorHAnsi" w:hAnsiTheme="minorHAnsi" w:cstheme="minorHAnsi"/>
          <w:b w:val="0"/>
          <w:sz w:val="18"/>
          <w:szCs w:val="18"/>
        </w:rPr>
        <w:t>Προθεσμία υποβολής αιτήσεων</w:t>
      </w:r>
    </w:p>
    <w:p w:rsidR="00736E0C" w:rsidRPr="00736E0C" w:rsidRDefault="00736E0C" w:rsidP="00736E0C">
      <w:pPr>
        <w:pStyle w:val="a9"/>
        <w:spacing w:after="0" w:line="240" w:lineRule="auto"/>
        <w:contextualSpacing/>
        <w:jc w:val="both"/>
        <w:rPr>
          <w:rStyle w:val="1135"/>
          <w:rFonts w:asciiTheme="minorHAnsi" w:hAnsiTheme="minorHAnsi" w:cstheme="minorHAnsi"/>
          <w:b w:val="0"/>
          <w:iCs/>
          <w:sz w:val="18"/>
          <w:szCs w:val="18"/>
          <w:lang w:val="el-GR"/>
        </w:rPr>
      </w:pPr>
      <w:r w:rsidRPr="00736E0C">
        <w:rPr>
          <w:rStyle w:val="1135"/>
          <w:rFonts w:asciiTheme="minorHAnsi" w:hAnsiTheme="minorHAnsi" w:cstheme="minorHAnsi"/>
          <w:sz w:val="18"/>
          <w:szCs w:val="18"/>
          <w:lang w:val="el-GR"/>
        </w:rPr>
        <w:t xml:space="preserve">Η προθεσμία και ο τρόπος υποβολής των αιτήσεων για συμμετοχή πωλητών στην ετήσια εθιμοτυπική εμποροπανήγυρη που τελείτε μία (1) φορά το χρόνο στην Τ.Κ. </w:t>
      </w:r>
      <w:proofErr w:type="spellStart"/>
      <w:r w:rsidRPr="00736E0C">
        <w:rPr>
          <w:rStyle w:val="1135"/>
          <w:rFonts w:asciiTheme="minorHAnsi" w:hAnsiTheme="minorHAnsi" w:cstheme="minorHAnsi"/>
          <w:sz w:val="18"/>
          <w:szCs w:val="18"/>
          <w:lang w:val="el-GR"/>
        </w:rPr>
        <w:t>Κοπανού</w:t>
      </w:r>
      <w:proofErr w:type="spellEnd"/>
      <w:r w:rsidRPr="00736E0C">
        <w:rPr>
          <w:rStyle w:val="1135"/>
          <w:rFonts w:asciiTheme="minorHAnsi" w:hAnsiTheme="minorHAnsi" w:cstheme="minorHAnsi"/>
          <w:sz w:val="18"/>
          <w:szCs w:val="18"/>
          <w:lang w:val="el-GR"/>
        </w:rPr>
        <w:t xml:space="preserve"> στα πλαίσια αναβίωσης εθίμου με πολιτιστικές και λοιπές εκδηλώσεις, θα ανακοινώνεται κάθε φορά από την αρμόδια υπηρεσία μέσω του </w:t>
      </w:r>
      <w:r w:rsidRPr="00736E0C">
        <w:rPr>
          <w:rStyle w:val="1135"/>
          <w:rFonts w:asciiTheme="minorHAnsi" w:hAnsiTheme="minorHAnsi" w:cstheme="minorHAnsi"/>
          <w:sz w:val="18"/>
          <w:szCs w:val="18"/>
        </w:rPr>
        <w:t>site</w:t>
      </w:r>
      <w:r w:rsidRPr="00736E0C">
        <w:rPr>
          <w:rStyle w:val="1135"/>
          <w:rFonts w:asciiTheme="minorHAnsi" w:hAnsiTheme="minorHAnsi" w:cstheme="minorHAnsi"/>
          <w:sz w:val="18"/>
          <w:szCs w:val="18"/>
          <w:lang w:val="el-GR"/>
        </w:rPr>
        <w:t xml:space="preserve"> </w:t>
      </w:r>
      <w:r w:rsidRPr="00736E0C">
        <w:rPr>
          <w:rStyle w:val="1135"/>
          <w:rFonts w:asciiTheme="minorHAnsi" w:hAnsiTheme="minorHAnsi" w:cstheme="minorHAnsi"/>
          <w:sz w:val="18"/>
          <w:szCs w:val="18"/>
        </w:rPr>
        <w:t>www</w:t>
      </w:r>
      <w:r w:rsidRPr="00736E0C">
        <w:rPr>
          <w:rStyle w:val="1135"/>
          <w:rFonts w:asciiTheme="minorHAnsi" w:hAnsiTheme="minorHAnsi" w:cstheme="minorHAnsi"/>
          <w:sz w:val="18"/>
          <w:szCs w:val="18"/>
          <w:lang w:val="el-GR"/>
        </w:rPr>
        <w:t>.</w:t>
      </w:r>
      <w:proofErr w:type="spellStart"/>
      <w:r w:rsidRPr="00736E0C">
        <w:rPr>
          <w:rStyle w:val="1135"/>
          <w:rFonts w:asciiTheme="minorHAnsi" w:hAnsiTheme="minorHAnsi" w:cstheme="minorHAnsi"/>
          <w:sz w:val="18"/>
          <w:szCs w:val="18"/>
        </w:rPr>
        <w:t>naoussa</w:t>
      </w:r>
      <w:proofErr w:type="spellEnd"/>
      <w:r w:rsidRPr="00736E0C">
        <w:rPr>
          <w:rStyle w:val="1135"/>
          <w:rFonts w:asciiTheme="minorHAnsi" w:hAnsiTheme="minorHAnsi" w:cstheme="minorHAnsi"/>
          <w:sz w:val="18"/>
          <w:szCs w:val="18"/>
          <w:lang w:val="el-GR"/>
        </w:rPr>
        <w:t>.</w:t>
      </w:r>
      <w:proofErr w:type="spellStart"/>
      <w:r w:rsidRPr="00736E0C">
        <w:rPr>
          <w:rStyle w:val="1135"/>
          <w:rFonts w:asciiTheme="minorHAnsi" w:hAnsiTheme="minorHAnsi" w:cstheme="minorHAnsi"/>
          <w:sz w:val="18"/>
          <w:szCs w:val="18"/>
        </w:rPr>
        <w:t>gr</w:t>
      </w:r>
      <w:proofErr w:type="spellEnd"/>
      <w:r w:rsidRPr="00736E0C">
        <w:rPr>
          <w:rStyle w:val="1135"/>
          <w:rFonts w:asciiTheme="minorHAnsi" w:hAnsiTheme="minorHAnsi" w:cstheme="minorHAnsi"/>
          <w:sz w:val="18"/>
          <w:szCs w:val="18"/>
          <w:lang w:val="el-GR"/>
        </w:rPr>
        <w:t xml:space="preserve"> του Δήμου μαζί με την προκήρυξη απόδοσης θέσεων. Οι αιτήσεις με τα απαραίτητα δικαιολογητικά θα υποβάλλονται στο Δήμο Η.Π. Νάουσας, στην υπηρεσία της Κεντρικής Γραμματείας του Δήμου στο γραφείο του πρωτόκολλου, στη διεύθυνση </w:t>
      </w:r>
      <w:proofErr w:type="spellStart"/>
      <w:r w:rsidRPr="00736E0C">
        <w:rPr>
          <w:rStyle w:val="1135"/>
          <w:rFonts w:asciiTheme="minorHAnsi" w:hAnsiTheme="minorHAnsi" w:cstheme="minorHAnsi"/>
          <w:sz w:val="18"/>
          <w:szCs w:val="18"/>
          <w:lang w:val="el-GR"/>
        </w:rPr>
        <w:t>Δημ</w:t>
      </w:r>
      <w:proofErr w:type="spellEnd"/>
      <w:r w:rsidRPr="00736E0C">
        <w:rPr>
          <w:rStyle w:val="1135"/>
          <w:rFonts w:asciiTheme="minorHAnsi" w:hAnsiTheme="minorHAnsi" w:cstheme="minorHAnsi"/>
          <w:sz w:val="18"/>
          <w:szCs w:val="18"/>
          <w:lang w:val="el-GR"/>
        </w:rPr>
        <w:t xml:space="preserve">. </w:t>
      </w:r>
      <w:proofErr w:type="spellStart"/>
      <w:r w:rsidRPr="00736E0C">
        <w:rPr>
          <w:rStyle w:val="1135"/>
          <w:rFonts w:asciiTheme="minorHAnsi" w:hAnsiTheme="minorHAnsi" w:cstheme="minorHAnsi"/>
          <w:sz w:val="18"/>
          <w:szCs w:val="18"/>
          <w:lang w:val="el-GR"/>
        </w:rPr>
        <w:t>Βλάχου</w:t>
      </w:r>
      <w:proofErr w:type="spellEnd"/>
      <w:r w:rsidRPr="00736E0C">
        <w:rPr>
          <w:rStyle w:val="1135"/>
          <w:rFonts w:asciiTheme="minorHAnsi" w:hAnsiTheme="minorHAnsi" w:cstheme="minorHAnsi"/>
          <w:sz w:val="18"/>
          <w:szCs w:val="18"/>
          <w:lang w:val="el-GR"/>
        </w:rPr>
        <w:t xml:space="preserve"> 30 πρώην Δημαρχίας. Για οποιοδήποτε πρόσθετη πληροφορία οι ενδιαφερόμενοι θα απευθύνονται</w:t>
      </w:r>
      <w:r w:rsidRPr="00736E0C">
        <w:rPr>
          <w:rStyle w:val="1135"/>
          <w:rFonts w:asciiTheme="minorHAnsi" w:hAnsiTheme="minorHAnsi" w:cstheme="minorHAnsi"/>
          <w:i/>
          <w:iCs/>
          <w:sz w:val="18"/>
          <w:szCs w:val="18"/>
          <w:lang w:val="el-GR"/>
        </w:rPr>
        <w:t xml:space="preserve"> </w:t>
      </w:r>
      <w:r w:rsidRPr="00736E0C">
        <w:rPr>
          <w:rStyle w:val="1135"/>
          <w:rFonts w:asciiTheme="minorHAnsi" w:hAnsiTheme="minorHAnsi" w:cstheme="minorHAnsi"/>
          <w:iCs/>
          <w:sz w:val="18"/>
          <w:szCs w:val="18"/>
          <w:lang w:val="el-GR"/>
        </w:rPr>
        <w:t xml:space="preserve">στο τμήμα αδειοδοτήσεων και εμπορικών ρυθμίσεων στο </w:t>
      </w:r>
      <w:proofErr w:type="spellStart"/>
      <w:r w:rsidRPr="00736E0C">
        <w:rPr>
          <w:rStyle w:val="1135"/>
          <w:rFonts w:asciiTheme="minorHAnsi" w:hAnsiTheme="minorHAnsi" w:cstheme="minorHAnsi"/>
          <w:iCs/>
          <w:sz w:val="18"/>
          <w:szCs w:val="18"/>
          <w:lang w:val="el-GR"/>
        </w:rPr>
        <w:t>τηλ</w:t>
      </w:r>
      <w:proofErr w:type="spellEnd"/>
      <w:r w:rsidRPr="00736E0C">
        <w:rPr>
          <w:rStyle w:val="1135"/>
          <w:rFonts w:asciiTheme="minorHAnsi" w:hAnsiTheme="minorHAnsi" w:cstheme="minorHAnsi"/>
          <w:iCs/>
          <w:sz w:val="18"/>
          <w:szCs w:val="18"/>
          <w:lang w:val="el-GR"/>
        </w:rPr>
        <w:t>: 23323 50347.</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θα τηρείτε αυστηρά η προθεσμία υποβολής των αιτήσεων. Δεν θα γίνεται καμία αίτηση δεκτή μετά το πέρας της προθεσμίας που θα ορίζει η προκήρυξη του φορέα λειτουργίας, η οποία θα αναρτάται στην ιστοσελίδα του Δήμου και στον πίνακα ανακοινώσεων. </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Η υποβολή των ανωτέρω θα γίνεται είτε με αυτοπρόσωπη παρουσία, είτε ηλεκτρονικά στο </w:t>
      </w:r>
      <w:r w:rsidRPr="00736E0C">
        <w:rPr>
          <w:rStyle w:val="1135"/>
          <w:rFonts w:asciiTheme="minorHAnsi" w:hAnsiTheme="minorHAnsi" w:cstheme="minorHAnsi"/>
          <w:sz w:val="18"/>
          <w:szCs w:val="18"/>
        </w:rPr>
        <w:t>e</w:t>
      </w:r>
      <w:r w:rsidRPr="00736E0C">
        <w:rPr>
          <w:rStyle w:val="1135"/>
          <w:rFonts w:asciiTheme="minorHAnsi" w:hAnsiTheme="minorHAnsi" w:cstheme="minorHAnsi"/>
          <w:sz w:val="18"/>
          <w:szCs w:val="18"/>
          <w:lang w:val="el-GR"/>
        </w:rPr>
        <w:t>-</w:t>
      </w:r>
      <w:r w:rsidRPr="00736E0C">
        <w:rPr>
          <w:rStyle w:val="1135"/>
          <w:rFonts w:asciiTheme="minorHAnsi" w:hAnsiTheme="minorHAnsi" w:cstheme="minorHAnsi"/>
          <w:sz w:val="18"/>
          <w:szCs w:val="18"/>
        </w:rPr>
        <w:t>mail</w:t>
      </w:r>
      <w:r w:rsidRPr="00736E0C">
        <w:rPr>
          <w:rStyle w:val="1135"/>
          <w:rFonts w:asciiTheme="minorHAnsi" w:hAnsiTheme="minorHAnsi" w:cstheme="minorHAnsi"/>
          <w:sz w:val="18"/>
          <w:szCs w:val="18"/>
          <w:lang w:val="el-GR"/>
        </w:rPr>
        <w:t>:</w:t>
      </w:r>
      <w:hyperlink r:id="rId47" w:history="1">
        <w:r w:rsidRPr="00736E0C">
          <w:rPr>
            <w:rStyle w:val="-"/>
            <w:rFonts w:cstheme="minorHAnsi"/>
            <w:spacing w:val="10"/>
            <w:sz w:val="18"/>
            <w:szCs w:val="18"/>
            <w:shd w:val="clear" w:color="auto" w:fill="FFFFFF"/>
            <w:lang w:val="en-US" w:eastAsia="en-US"/>
          </w:rPr>
          <w:t>samalika</w:t>
        </w:r>
        <w:r w:rsidRPr="00736E0C">
          <w:rPr>
            <w:rStyle w:val="-"/>
            <w:rFonts w:cstheme="minorHAnsi"/>
            <w:spacing w:val="10"/>
            <w:sz w:val="18"/>
            <w:szCs w:val="18"/>
            <w:shd w:val="clear" w:color="auto" w:fill="FFFFFF"/>
            <w:lang w:eastAsia="en-US"/>
          </w:rPr>
          <w:t>@</w:t>
        </w:r>
        <w:r w:rsidRPr="00736E0C">
          <w:rPr>
            <w:rStyle w:val="-"/>
            <w:rFonts w:cstheme="minorHAnsi"/>
            <w:spacing w:val="10"/>
            <w:sz w:val="18"/>
            <w:szCs w:val="18"/>
            <w:shd w:val="clear" w:color="auto" w:fill="FFFFFF"/>
            <w:lang w:val="en-US" w:eastAsia="en-US"/>
          </w:rPr>
          <w:t>naoussa</w:t>
        </w:r>
        <w:r w:rsidRPr="00736E0C">
          <w:rPr>
            <w:rStyle w:val="-"/>
            <w:rFonts w:cstheme="minorHAnsi"/>
            <w:spacing w:val="10"/>
            <w:sz w:val="18"/>
            <w:szCs w:val="18"/>
            <w:shd w:val="clear" w:color="auto" w:fill="FFFFFF"/>
            <w:lang w:eastAsia="en-US"/>
          </w:rPr>
          <w:t>.</w:t>
        </w:r>
        <w:r w:rsidRPr="00736E0C">
          <w:rPr>
            <w:rStyle w:val="-"/>
            <w:rFonts w:cstheme="minorHAnsi"/>
            <w:spacing w:val="10"/>
            <w:sz w:val="18"/>
            <w:szCs w:val="18"/>
            <w:shd w:val="clear" w:color="auto" w:fill="FFFFFF"/>
            <w:lang w:val="en-US" w:eastAsia="en-US"/>
          </w:rPr>
          <w:t>gr</w:t>
        </w:r>
      </w:hyperlink>
      <w:r w:rsidRPr="00736E0C">
        <w:rPr>
          <w:rFonts w:cstheme="minorHAnsi"/>
          <w:sz w:val="18"/>
          <w:szCs w:val="18"/>
        </w:rPr>
        <w:t xml:space="preserve"> με ιδιαίτερη προσοχή στη συμπλήρωση του εντύπου της αίτησης όσον αφορά στα προσωπικά στοιχεία του κάθε υποψήφιου πωλητή με αναγραφή όλων των στοιχείων (ονοματεπώνυμο, Α.Δ.Τ. ή αρ. διαβατηρίου και άδεια παραμονής σε ισχύ για αλλοδαπούς, ΑΦΜ και Δ.Ο.Υ., τηλέφωνο επικοινωνίας, διεύθυνση μόνιμης κατοικίας με ταχυδρομικό κώδικα (Τ.Κ.), επίσης απαραίτητη είναι η συμπλήρωση των πεδίων για το σύνολο των ημερών συμμετοχής π.χ. (2 ημέρες, από … </w:t>
      </w:r>
      <w:proofErr w:type="spellStart"/>
      <w:r w:rsidRPr="00736E0C">
        <w:rPr>
          <w:rFonts w:cstheme="minorHAnsi"/>
          <w:sz w:val="18"/>
          <w:szCs w:val="18"/>
        </w:rPr>
        <w:t>εως</w:t>
      </w:r>
      <w:proofErr w:type="spellEnd"/>
      <w:r w:rsidRPr="00736E0C">
        <w:rPr>
          <w:rFonts w:cstheme="minorHAnsi"/>
          <w:sz w:val="18"/>
          <w:szCs w:val="18"/>
        </w:rPr>
        <w:t>) στην ετήσια εμποροπανήγυρη (βραχυχρόνια αγορά), τη θέση και το ακριβές είδος πώλησης με το οποίο θα συμμετέχει καθώς και η δήλωση του τύπου άδειας που έχει, καθώς τα ζητούμενα μέτρα πρόσοψης πάγκου που επιθυμεί, σύμφωνα πάντα με τα οριζόμενα στον παρόντα κανονισμό</w:t>
      </w:r>
      <w:r w:rsidRPr="00736E0C">
        <w:rPr>
          <w:rStyle w:val="1135"/>
          <w:rFonts w:asciiTheme="minorHAnsi" w:hAnsiTheme="minorHAnsi" w:cstheme="minorHAnsi"/>
          <w:sz w:val="18"/>
          <w:szCs w:val="18"/>
          <w:lang w:val="el-GR"/>
        </w:rPr>
        <w:t xml:space="preserve">. Όταν η αίτηση θα αποστέλλεται ηλεκτρονικά απαιτείται η προσκόμιση ηλεκτρονικής εξουσιοδότησης μέσω της εφαρμογής </w:t>
      </w:r>
      <w:proofErr w:type="spellStart"/>
      <w:r w:rsidRPr="00736E0C">
        <w:rPr>
          <w:rStyle w:val="1135"/>
          <w:rFonts w:asciiTheme="minorHAnsi" w:hAnsiTheme="minorHAnsi" w:cstheme="minorHAnsi"/>
          <w:sz w:val="18"/>
          <w:szCs w:val="18"/>
        </w:rPr>
        <w:t>gov</w:t>
      </w:r>
      <w:proofErr w:type="spellEnd"/>
      <w:r w:rsidRPr="00736E0C">
        <w:rPr>
          <w:rStyle w:val="1135"/>
          <w:rFonts w:asciiTheme="minorHAnsi" w:hAnsiTheme="minorHAnsi" w:cstheme="minorHAnsi"/>
          <w:sz w:val="18"/>
          <w:szCs w:val="18"/>
          <w:lang w:val="el-GR"/>
        </w:rPr>
        <w:t>.</w:t>
      </w:r>
      <w:proofErr w:type="spellStart"/>
      <w:r w:rsidRPr="00736E0C">
        <w:rPr>
          <w:rStyle w:val="1135"/>
          <w:rFonts w:asciiTheme="minorHAnsi" w:hAnsiTheme="minorHAnsi" w:cstheme="minorHAnsi"/>
          <w:sz w:val="18"/>
          <w:szCs w:val="18"/>
        </w:rPr>
        <w:t>gr</w:t>
      </w:r>
      <w:proofErr w:type="spellEnd"/>
      <w:r w:rsidRPr="00736E0C">
        <w:rPr>
          <w:rStyle w:val="1135"/>
          <w:rFonts w:asciiTheme="minorHAnsi" w:hAnsiTheme="minorHAnsi" w:cstheme="minorHAnsi"/>
          <w:sz w:val="18"/>
          <w:szCs w:val="18"/>
          <w:lang w:val="el-GR"/>
        </w:rPr>
        <w:t>, ενώ σε περίπτωση έντυπης εξουσιοδότησης απαιτείται η θεώρηση του γνήσιου της υπογραφής από δημόσια υπηρεσία.</w:t>
      </w:r>
    </w:p>
    <w:p w:rsidR="00736E0C" w:rsidRPr="00736E0C" w:rsidRDefault="00736E0C" w:rsidP="00736E0C">
      <w:pPr>
        <w:pStyle w:val="11"/>
        <w:keepNext/>
        <w:keepLines/>
        <w:shd w:val="clear" w:color="auto" w:fill="auto"/>
        <w:spacing w:before="0" w:after="0" w:line="240" w:lineRule="auto"/>
        <w:ind w:firstLine="0"/>
        <w:contextualSpacing/>
        <w:outlineLvl w:val="9"/>
        <w:rPr>
          <w:rStyle w:val="17"/>
          <w:rFonts w:asciiTheme="minorHAnsi" w:hAnsiTheme="minorHAnsi" w:cstheme="minorHAnsi"/>
          <w:b/>
          <w:sz w:val="18"/>
          <w:szCs w:val="18"/>
          <w:u w:val="single"/>
          <w:vertAlign w:val="superscript"/>
          <w:lang w:val="el-GR"/>
        </w:rPr>
      </w:pPr>
      <w:r w:rsidRPr="00736E0C">
        <w:rPr>
          <w:rStyle w:val="17"/>
          <w:rFonts w:asciiTheme="minorHAnsi" w:hAnsiTheme="minorHAnsi" w:cstheme="minorHAnsi"/>
          <w:sz w:val="18"/>
          <w:szCs w:val="18"/>
          <w:u w:val="single"/>
          <w:lang w:val="el-GR"/>
        </w:rPr>
        <w:t>Άρθρο 12</w:t>
      </w:r>
      <w:r w:rsidRPr="00736E0C">
        <w:rPr>
          <w:rStyle w:val="17"/>
          <w:rFonts w:asciiTheme="minorHAnsi" w:hAnsiTheme="minorHAnsi" w:cstheme="minorHAnsi"/>
          <w:sz w:val="18"/>
          <w:szCs w:val="18"/>
          <w:u w:val="single"/>
          <w:vertAlign w:val="superscript"/>
          <w:lang w:val="el-GR"/>
        </w:rPr>
        <w:t>ο</w:t>
      </w:r>
    </w:p>
    <w:p w:rsidR="00736E0C" w:rsidRPr="00736E0C" w:rsidRDefault="00736E0C" w:rsidP="00736E0C">
      <w:pPr>
        <w:pStyle w:val="11"/>
        <w:keepNext/>
        <w:keepLines/>
        <w:shd w:val="clear" w:color="auto" w:fill="auto"/>
        <w:spacing w:before="0" w:after="0" w:line="240" w:lineRule="auto"/>
        <w:ind w:firstLine="0"/>
        <w:contextualSpacing/>
        <w:outlineLvl w:val="9"/>
        <w:rPr>
          <w:rStyle w:val="17"/>
          <w:rFonts w:asciiTheme="minorHAnsi" w:hAnsiTheme="minorHAnsi" w:cstheme="minorHAnsi"/>
          <w:b/>
          <w:sz w:val="18"/>
          <w:szCs w:val="18"/>
          <w:u w:val="single"/>
          <w:lang w:val="el-GR"/>
        </w:rPr>
      </w:pPr>
      <w:r w:rsidRPr="00736E0C">
        <w:rPr>
          <w:rStyle w:val="16"/>
          <w:rFonts w:asciiTheme="minorHAnsi" w:hAnsiTheme="minorHAnsi" w:cstheme="minorHAnsi"/>
          <w:sz w:val="18"/>
          <w:szCs w:val="18"/>
          <w:lang w:val="el-GR"/>
        </w:rPr>
        <w:t>Γενικές υποχρεώσεις</w:t>
      </w:r>
      <w:r w:rsidRPr="00736E0C">
        <w:rPr>
          <w:rStyle w:val="17"/>
          <w:rFonts w:asciiTheme="minorHAnsi" w:hAnsiTheme="minorHAnsi" w:cstheme="minorHAnsi"/>
          <w:sz w:val="18"/>
          <w:szCs w:val="18"/>
          <w:u w:val="single"/>
          <w:lang w:val="el-GR"/>
        </w:rPr>
        <w:t xml:space="preserve"> και απαγορεύσεις</w:t>
      </w:r>
    </w:p>
    <w:p w:rsidR="00736E0C" w:rsidRPr="00736E0C" w:rsidRDefault="00736E0C" w:rsidP="00736E0C">
      <w:pPr>
        <w:pStyle w:val="a9"/>
        <w:tabs>
          <w:tab w:val="left" w:pos="1370"/>
        </w:tabs>
        <w:spacing w:after="0" w:line="240" w:lineRule="auto"/>
        <w:contextualSpacing/>
        <w:jc w:val="both"/>
        <w:rPr>
          <w:rFonts w:cstheme="minorHAnsi"/>
          <w:sz w:val="18"/>
          <w:szCs w:val="18"/>
        </w:rPr>
      </w:pPr>
      <w:r w:rsidRPr="00736E0C">
        <w:rPr>
          <w:rFonts w:cstheme="minorHAnsi"/>
          <w:sz w:val="18"/>
          <w:szCs w:val="18"/>
        </w:rPr>
        <w:t xml:space="preserve">Η </w:t>
      </w:r>
      <w:r w:rsidRPr="00736E0C">
        <w:rPr>
          <w:rStyle w:val="1135"/>
          <w:rFonts w:asciiTheme="minorHAnsi" w:hAnsiTheme="minorHAnsi" w:cstheme="minorHAnsi"/>
          <w:sz w:val="18"/>
          <w:szCs w:val="18"/>
          <w:lang w:val="el-GR"/>
        </w:rPr>
        <w:t xml:space="preserve">παραλαβή της αίτησης με τα προβλεπόμενα δικαιολογητικά για την χορήγηση των εγκρίσεων συμμετοχής στην ετήσια εθιμοτυπική εμποροπανήγυρη της Τ.Κ. </w:t>
      </w:r>
      <w:proofErr w:type="spellStart"/>
      <w:r w:rsidRPr="00736E0C">
        <w:rPr>
          <w:rStyle w:val="1135"/>
          <w:rFonts w:asciiTheme="minorHAnsi" w:hAnsiTheme="minorHAnsi" w:cstheme="minorHAnsi"/>
          <w:sz w:val="18"/>
          <w:szCs w:val="18"/>
          <w:lang w:val="el-GR"/>
        </w:rPr>
        <w:t>Κοπανού</w:t>
      </w:r>
      <w:proofErr w:type="spellEnd"/>
      <w:r w:rsidRPr="00736E0C">
        <w:rPr>
          <w:rStyle w:val="1135"/>
          <w:rFonts w:asciiTheme="minorHAnsi" w:hAnsiTheme="minorHAnsi" w:cstheme="minorHAnsi"/>
          <w:sz w:val="18"/>
          <w:szCs w:val="18"/>
          <w:lang w:val="el-GR"/>
        </w:rPr>
        <w:t>, η κατανομή των θέσεων, η έκδοση των εγκρίσεων συμμετοχής, η τήρηση των σχετικών φακέλων σε ειδικό για τον σκοπό αυτό αρχείο, η παροχή κάθε δυνατής βοήθειας και πληροφόρησης των ενδιαφερομένων, αποτελούν υποχρεώσεις του γραφείου αδειοδοτήσεων του Δήμου Η.Π. Νάουσας</w:t>
      </w:r>
      <w:r w:rsidRPr="00736E0C">
        <w:rPr>
          <w:rFonts w:cstheme="minorHAnsi"/>
          <w:sz w:val="18"/>
          <w:szCs w:val="18"/>
        </w:rPr>
        <w:t xml:space="preserve">. </w:t>
      </w:r>
    </w:p>
    <w:p w:rsidR="00736E0C" w:rsidRPr="00736E0C" w:rsidRDefault="00736E0C" w:rsidP="00736E0C">
      <w:pPr>
        <w:pStyle w:val="a9"/>
        <w:tabs>
          <w:tab w:val="left" w:pos="583"/>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lastRenderedPageBreak/>
        <w:t xml:space="preserve">Η προσέλευση και συνεργασία με τις αρμόδιες υπηρεσίες του Δήμου Η.Π. Νάουσας, η συγκέντρωση των προβλεπομένων δικαιολογητικών, η έγκαιρη υποβολή τους με την αίτηση σωστά συμπληρωμένη στην αρμόδια υπηρεσία του δήμου, η καταβολή των προβλεπόμενων τελών στο ταμείο του δήμου, αποτελούν υποχρεώσεις όσων επιθυμούν να συμμετάσχουν στην εμποροπανήγυρη και να εξασφαλίσουν την σχετική άδεια. Η άδεια χορηγείται για συγκεκριμένο χώρο και θέση και εφόσον καταβληθεί το αναλογούν ποσόν. </w:t>
      </w:r>
    </w:p>
    <w:p w:rsidR="00736E0C" w:rsidRPr="00736E0C" w:rsidRDefault="00736E0C" w:rsidP="00736E0C">
      <w:pPr>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Οι διαδικασίες σύνδεσης ηλεκτρικού ρεύματος και κάθε άλλη εργασία τεχνικής φύσεως. </w:t>
      </w:r>
    </w:p>
    <w:p w:rsidR="00736E0C" w:rsidRPr="00736E0C" w:rsidRDefault="00736E0C" w:rsidP="00736E0C">
      <w:pPr>
        <w:pStyle w:val="a9"/>
        <w:tabs>
          <w:tab w:val="left" w:pos="276"/>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Η καθαριότητα του χώρου της εμποροπανήγυρης και οι διαδικασίες χορτοκοπτικών ενεργειών αποτελούν υποχρεώσεις της Δ/νσης Καθαριότητας του Δήμου μας.</w:t>
      </w:r>
    </w:p>
    <w:p w:rsidR="00736E0C" w:rsidRPr="00736E0C" w:rsidRDefault="00736E0C" w:rsidP="00736E0C">
      <w:pPr>
        <w:pStyle w:val="a9"/>
        <w:tabs>
          <w:tab w:val="left" w:pos="229"/>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Όλοι οι συμμετέχοντες οφείλουν να φροντίζουν για την ευπρεπή εμφάνιση, την πολιτισμένη ατμόσφαιρα και την καθαριότητα του χώρου της εμποροπανήγυρης, να απέχουν από κάθε ενέργεια που θα μπορούσε να προκαλέσει οποιαδήποτε μορφής και έκτασης υποβάθμιση του περιβάλλοντος και της αισθητικής που αρμόζει στην ιστορία και τον πολιτισμό του δήμου μας, στο ήθος των κατοίκων και στους κανόνες χρηστών και συναλλακτικών ηθών, καθώς και στους κανόνες της καλής εν γένει συμπεριφορά. Να τηρούν τους όρους και τις διατάξεις του κανονισμού καθαριότητας του δήμου, καθώς και να τηρούν τους όρους και τις διατάξεις του κανονισμού κοινοχρήστων χώρων Δήμου Η.Π. Νάουσας. </w:t>
      </w:r>
    </w:p>
    <w:p w:rsidR="00736E0C" w:rsidRPr="00736E0C" w:rsidRDefault="00736E0C" w:rsidP="00736E0C">
      <w:pPr>
        <w:pStyle w:val="a9"/>
        <w:tabs>
          <w:tab w:val="left" w:pos="229"/>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Να μην καταλαμβάνουν κοινόχρηστους ή ιδιωτικούς χώρους, εκτός των ορίων της έκτασης που τους αναλογεί, σύμφωνα με την άδειά τους. Οφείλουν να τηρούν την καθαριότητα και την ευταξία των χώρων που καταλαμβάνουν οι πάγκοι πώλησης των προϊόντων τους. </w:t>
      </w:r>
    </w:p>
    <w:p w:rsidR="00736E0C" w:rsidRPr="00736E0C" w:rsidRDefault="00736E0C" w:rsidP="00736E0C">
      <w:pPr>
        <w:pStyle w:val="a9"/>
        <w:tabs>
          <w:tab w:val="left" w:pos="229"/>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Να τηρούν τους κανόνες υγιεινής και να διατηρούν σε ειδικούς κλειστούς κάδους ή καλά κλεισμένες σακούλες τα απορρίμματα που παράγουν κατά την διάρκεια λειτουργίας της εμποροπανήγυρης. Να μην ρυπαίνουν τον περίγυρο χώρο με την ρίψη κάθε είδους απορριμμάτων και ιδιαιτέρως ευπαθών ειδών που αλλοιώνονται εύκολα καθώς και ειδών συσκευασίας κατά την αποκομιδή των απορριμμάτων και τον γενικό καθορισμό της εμποροπανήγυρης να μην παρακωλύουν, με κανέναν τρόπο, την υπηρεσία καθαριότητας στη εκτέλεση του έργου της και να συμμορφώνονται με τις υποδείξεις των οργάνων της αρμόδιας υπηρεσίας. </w:t>
      </w:r>
    </w:p>
    <w:p w:rsidR="00736E0C" w:rsidRPr="00736E0C" w:rsidRDefault="00736E0C" w:rsidP="00736E0C">
      <w:pPr>
        <w:pStyle w:val="a9"/>
        <w:tabs>
          <w:tab w:val="left" w:pos="229"/>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Να συμμορφώνονται γενικά με τις διατάξεις των νόμων, Π.Δ. και εγκυκλίων και οδηγιών, όπως ισχύουν κάθε φορά, καθώς και με τις διατάξεις του παρόντος κανονισμού, να μη προβαίνουν σε οποιασδήποτε μορφής παρέμβαση στους παραχωρημένους προς χρήση χώρους.</w:t>
      </w:r>
    </w:p>
    <w:p w:rsidR="00736E0C" w:rsidRPr="00736E0C" w:rsidRDefault="00736E0C" w:rsidP="00736E0C">
      <w:pPr>
        <w:pStyle w:val="a9"/>
        <w:tabs>
          <w:tab w:val="left" w:pos="583"/>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Σε περίπτωση αδιαφορίας και παρά τις συστάσεις, ο δήμος προβαίνει στον καθορισμό του χώρου καταλογίζοντας τα έξοδα στους υπεύθυνους. Επίσης επιβάλει πρόστιμο, το ποσό του οποίου θα αποφασίσει η οικονομική επιτροπή. Εάν η παράβαση αυτή επαναληφθεί για Τρίτη συνεχόμενη φορά ο δήμος προβαίνει στην απόκλιση από δικαίωμα συμμετοχής του συγκεκριμένου πωλητή, στις επόμενες του επόμενου έτους εμποροπανηγύρεις κ.ά.</w:t>
      </w:r>
    </w:p>
    <w:p w:rsidR="00736E0C" w:rsidRPr="00736E0C" w:rsidRDefault="00736E0C" w:rsidP="00736E0C">
      <w:pPr>
        <w:pStyle w:val="11"/>
        <w:keepNext/>
        <w:keepLines/>
        <w:shd w:val="clear" w:color="auto" w:fill="auto"/>
        <w:spacing w:before="0" w:after="0" w:line="240" w:lineRule="auto"/>
        <w:ind w:firstLine="0"/>
        <w:contextualSpacing/>
        <w:outlineLvl w:val="9"/>
        <w:rPr>
          <w:rFonts w:asciiTheme="minorHAnsi" w:hAnsiTheme="minorHAnsi" w:cstheme="minorHAnsi"/>
          <w:sz w:val="18"/>
          <w:szCs w:val="18"/>
        </w:rPr>
      </w:pPr>
      <w:r w:rsidRPr="00736E0C">
        <w:rPr>
          <w:rStyle w:val="1135"/>
          <w:rFonts w:asciiTheme="minorHAnsi" w:hAnsiTheme="minorHAnsi" w:cstheme="minorHAnsi"/>
          <w:sz w:val="18"/>
          <w:szCs w:val="18"/>
          <w:lang w:val="el-GR"/>
        </w:rPr>
        <w:t>Οι πωλητές υποχρεούνται να καταλαμβάνουν αποκλειστικά και μόνο τη θέση που τους παραχωρήθηκε από την αρμόδια αρχή και να μην εμποδίζουν τη λειτουργία εν γένει της εμποροπανήγυρης καθώς και την ελεύθερη διέλευση των πεζών</w:t>
      </w:r>
      <w:r w:rsidRPr="00736E0C">
        <w:rPr>
          <w:rFonts w:asciiTheme="minorHAnsi" w:hAnsiTheme="minorHAnsi" w:cstheme="minorHAnsi"/>
          <w:sz w:val="18"/>
          <w:szCs w:val="18"/>
        </w:rPr>
        <w:t>.</w:t>
      </w:r>
    </w:p>
    <w:p w:rsidR="00736E0C" w:rsidRPr="00736E0C" w:rsidRDefault="00736E0C" w:rsidP="00736E0C">
      <w:pPr>
        <w:pStyle w:val="a9"/>
        <w:tabs>
          <w:tab w:val="left" w:pos="426"/>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Θα ζητείται  η συνδρομή και η παρουσία του Αστυνομικού Τμήματος Νάουσας, της Τροχαίας, της Πυροσβεστικής Υπηρεσίας και  του Νοσοκομείου Νάουσας για την εύρυθμη και ομαλή λειτουργία της εμποροπανήγυρης</w:t>
      </w:r>
      <w:r w:rsidRPr="00736E0C">
        <w:rPr>
          <w:rFonts w:cstheme="minorHAnsi"/>
          <w:sz w:val="18"/>
          <w:szCs w:val="18"/>
        </w:rPr>
        <w:t xml:space="preserve">. </w:t>
      </w:r>
      <w:r w:rsidRPr="00736E0C">
        <w:rPr>
          <w:rStyle w:val="1135"/>
          <w:rFonts w:asciiTheme="minorHAnsi" w:hAnsiTheme="minorHAnsi" w:cstheme="minorHAnsi"/>
          <w:sz w:val="18"/>
          <w:szCs w:val="18"/>
          <w:lang w:val="el-GR"/>
        </w:rPr>
        <w:t>Να διευκολύνεται πάντα η πρόσβαση των ατόμων με αναπηρία και των  εγκύων γυναικών. Απαγορεύεται η τοποθέτηση τραπεζοκαθισμάτων στους δρόμους πέραν των διαγραμμίσεων όπως και η τοποθέτηση εμπορευμάτων.</w:t>
      </w:r>
    </w:p>
    <w:p w:rsidR="00736E0C" w:rsidRPr="00736E0C" w:rsidRDefault="00736E0C" w:rsidP="00736E0C">
      <w:pPr>
        <w:pStyle w:val="a9"/>
        <w:tabs>
          <w:tab w:val="left" w:pos="846"/>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Απαγορεύεται η έκθεση εμπορευμάτων εκτός του χώρου της εμποροπανήγυρης όπως σε χώρους πρασίνου, σε </w:t>
      </w:r>
      <w:proofErr w:type="spellStart"/>
      <w:r w:rsidRPr="00736E0C">
        <w:rPr>
          <w:rStyle w:val="1135"/>
          <w:rFonts w:asciiTheme="minorHAnsi" w:hAnsiTheme="minorHAnsi" w:cstheme="minorHAnsi"/>
          <w:sz w:val="18"/>
          <w:szCs w:val="18"/>
          <w:lang w:val="el-GR"/>
        </w:rPr>
        <w:t>πάρκινγκ</w:t>
      </w:r>
      <w:proofErr w:type="spellEnd"/>
      <w:r w:rsidRPr="00736E0C">
        <w:rPr>
          <w:rStyle w:val="1135"/>
          <w:rFonts w:asciiTheme="minorHAnsi" w:hAnsiTheme="minorHAnsi" w:cstheme="minorHAnsi"/>
          <w:sz w:val="18"/>
          <w:szCs w:val="18"/>
          <w:lang w:val="el-GR"/>
        </w:rPr>
        <w:t xml:space="preserve"> αυτοκινήτων κ.α. Απαγορεύεται η αυθαίρετη αλλαγή θέσης από τους εκθέτες-πωλητές της εμποροπανήγυρης, η αυθαίρετη αυξομείωση των μέτρων πρόσοψης των πάγκων, η αυξομείωση των διαστάσεων της έκτασης των οριοθετημένων θέσεων, η δραστηριότητα στους χώρους της εμποροπανήγυρης εν ελλείψει της σχετικής αδείας, η απ' ευθείας διακίνηση στην κατανάλωση από το αυτοκίνητο με το οποίο έγινε η μεταφορά των προϊόντων καθώς και η πώληση προϊόντων στους διαδρόμους. </w:t>
      </w:r>
    </w:p>
    <w:p w:rsidR="00736E0C" w:rsidRPr="00736E0C" w:rsidRDefault="00736E0C" w:rsidP="00736E0C">
      <w:pPr>
        <w:pStyle w:val="a9"/>
        <w:tabs>
          <w:tab w:val="left" w:pos="732"/>
        </w:tabs>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Απαγορεύεται στο χώρο της εμποροπανήγυρης, η πώληση ζώων και το άναμμα φωτιάς για οποιονδήποτε λόγο</w:t>
      </w:r>
      <w:r w:rsidRPr="00736E0C">
        <w:rPr>
          <w:rFonts w:cstheme="minorHAnsi"/>
          <w:sz w:val="18"/>
          <w:szCs w:val="18"/>
        </w:rPr>
        <w:t>.</w:t>
      </w:r>
      <w:r w:rsidRPr="00736E0C">
        <w:rPr>
          <w:rFonts w:eastAsia="Arial Unicode MS" w:cstheme="minorHAnsi"/>
          <w:bCs/>
          <w:color w:val="000000"/>
          <w:spacing w:val="10"/>
          <w:sz w:val="18"/>
          <w:szCs w:val="18"/>
          <w:shd w:val="clear" w:color="auto" w:fill="FFFFFF"/>
        </w:rPr>
        <w:t xml:space="preserve"> </w:t>
      </w:r>
      <w:r w:rsidRPr="00736E0C">
        <w:rPr>
          <w:rStyle w:val="1135"/>
          <w:rFonts w:asciiTheme="minorHAnsi" w:hAnsiTheme="minorHAnsi" w:cstheme="minorHAnsi"/>
          <w:sz w:val="18"/>
          <w:szCs w:val="18"/>
          <w:lang w:val="el-GR"/>
        </w:rPr>
        <w:t xml:space="preserve">Απαγορεύεται η στάθμευση μεταφορικών μέσων στους ενοικιαζόμενους - παραχωρημένους χώρους, οι θορυβώδεις διαφημίσεις, οι διαφημίσεις των εκθεμάτων εκτός του ενοικιαζόμενου παραχωρημένου χώρου. Απαγορεύεται στους μικροπωλητές με καροτσάκια να σταθμεύουν και να περιφέρονται σε Δημοτικούς δρόμους και χώρους. Δεν επιτρέπεται η πώληση ειδών που προκαλούν την δημόσια αιδώ, ή μπορούν να προκαλέσουν ατυχήματα σε μικρούς, ή μεγάλους καθώς και ογκώδη εμπορεύματα που ενδεχομένως δυσκολεύουν τις μετακινήσεις μέσα στον χώρο της εμποροπανήγυρης και γενικά προκαλούν δυσχέρεια στους λοιπούς εμπόρους. Απαγορεύεται στους πωλητές η τοποθέτηση εγκαταστάσεων, πάγκων κλπ. σε άλλη μέρα από εκείνη της λειτουργίας της εμποροπανήγυρης, ή η εγκατάλειψη των ειδών αυτών μετά την λειτουργία της. </w:t>
      </w:r>
    </w:p>
    <w:p w:rsidR="00736E0C" w:rsidRPr="00736E0C" w:rsidRDefault="00736E0C" w:rsidP="00736E0C">
      <w:pPr>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lastRenderedPageBreak/>
        <w:t>Στους μη συμμορφούμενους θα επιβάλλεται Δημοτικό Τέλος για την αυθαίρετη κατάληψη κοινόχρηστου χώρου. Για οποιαδήποτε παράβαση οποιουδήποτε από τους όρους του παρόντος κανονισμού, ο Δήμος μπορεί να αποκλείσει τον δικαιούχο από το δικαίωμα συμμετοχής του στην εμποροπανήγυρη (βραχυχρόνια αγορά), και στις εμποροπανηγύρεις του επόμενου έτους.</w:t>
      </w:r>
    </w:p>
    <w:p w:rsidR="00736E0C" w:rsidRPr="00736E0C" w:rsidRDefault="00736E0C" w:rsidP="00736E0C">
      <w:pPr>
        <w:pStyle w:val="a9"/>
        <w:spacing w:after="0" w:line="240" w:lineRule="auto"/>
        <w:contextualSpacing/>
        <w:jc w:val="both"/>
        <w:rPr>
          <w:rStyle w:val="15"/>
          <w:rFonts w:asciiTheme="minorHAnsi" w:hAnsiTheme="minorHAnsi" w:cstheme="minorHAnsi"/>
          <w:sz w:val="18"/>
          <w:szCs w:val="18"/>
          <w:lang w:val="el-GR"/>
        </w:rPr>
      </w:pPr>
    </w:p>
    <w:p w:rsidR="00736E0C" w:rsidRPr="00736E0C" w:rsidRDefault="00736E0C" w:rsidP="00736E0C">
      <w:pPr>
        <w:pStyle w:val="a9"/>
        <w:spacing w:after="0" w:line="240" w:lineRule="auto"/>
        <w:contextualSpacing/>
        <w:jc w:val="both"/>
        <w:rPr>
          <w:rStyle w:val="14"/>
          <w:rFonts w:asciiTheme="minorHAnsi" w:hAnsiTheme="minorHAnsi" w:cstheme="minorHAnsi"/>
          <w:sz w:val="18"/>
          <w:szCs w:val="18"/>
          <w:lang w:val="el-GR"/>
        </w:rPr>
      </w:pPr>
      <w:r w:rsidRPr="00736E0C">
        <w:rPr>
          <w:rStyle w:val="15"/>
          <w:rFonts w:asciiTheme="minorHAnsi" w:hAnsiTheme="minorHAnsi" w:cstheme="minorHAnsi"/>
          <w:sz w:val="18"/>
          <w:szCs w:val="18"/>
          <w:lang w:val="el-GR"/>
        </w:rPr>
        <w:t>Άρθρο 13</w:t>
      </w:r>
      <w:r w:rsidRPr="00736E0C">
        <w:rPr>
          <w:rStyle w:val="15"/>
          <w:rFonts w:asciiTheme="minorHAnsi" w:hAnsiTheme="minorHAnsi" w:cstheme="minorHAnsi"/>
          <w:sz w:val="18"/>
          <w:szCs w:val="18"/>
          <w:vertAlign w:val="superscript"/>
          <w:lang w:val="el-GR"/>
        </w:rPr>
        <w:t>ο</w:t>
      </w:r>
      <w:r w:rsidRPr="00736E0C">
        <w:rPr>
          <w:rStyle w:val="15"/>
          <w:rFonts w:asciiTheme="minorHAnsi" w:hAnsiTheme="minorHAnsi" w:cstheme="minorHAnsi"/>
          <w:sz w:val="18"/>
          <w:szCs w:val="18"/>
          <w:lang w:val="el-GR"/>
        </w:rPr>
        <w:t xml:space="preserve">  </w:t>
      </w:r>
      <w:r w:rsidRPr="00736E0C">
        <w:rPr>
          <w:rStyle w:val="14"/>
          <w:rFonts w:asciiTheme="minorHAnsi" w:hAnsiTheme="minorHAnsi" w:cstheme="minorHAnsi"/>
          <w:sz w:val="18"/>
          <w:szCs w:val="18"/>
          <w:lang w:val="el-GR"/>
        </w:rPr>
        <w:t>Κυρώσεις</w:t>
      </w:r>
    </w:p>
    <w:p w:rsidR="00736E0C" w:rsidRPr="00736E0C" w:rsidRDefault="00736E0C" w:rsidP="00736E0C">
      <w:pPr>
        <w:pStyle w:val="a3"/>
        <w:ind w:left="0"/>
        <w:jc w:val="both"/>
        <w:rPr>
          <w:rFonts w:asciiTheme="minorHAnsi" w:hAnsiTheme="minorHAnsi" w:cstheme="minorHAnsi"/>
          <w:sz w:val="18"/>
          <w:szCs w:val="18"/>
        </w:rPr>
      </w:pPr>
      <w:r w:rsidRPr="00736E0C">
        <w:rPr>
          <w:rFonts w:asciiTheme="minorHAnsi" w:hAnsiTheme="minorHAnsi" w:cstheme="minorHAnsi"/>
          <w:sz w:val="18"/>
          <w:szCs w:val="18"/>
        </w:rPr>
        <w:t>Οι κυρώσεις που επιβάλλονται δυνάμει του παρόντος κανονισμού, δεν θίγουν ειδικότερα διοικητικά πρόστιμα που επιβάλλονται από τα αρμόδια όργανα για παραβάσεις των κανόνων εμπορίας και διακίνησης προϊόντων, σύμφωνα με την κείμενη νομοθεσία ή ειδικότερα μέτρα που επιβάλλονται από την κείμενη νομοθεσία για το παραεμπόριο.</w:t>
      </w:r>
    </w:p>
    <w:p w:rsidR="00736E0C" w:rsidRPr="00736E0C" w:rsidRDefault="00736E0C" w:rsidP="00736E0C">
      <w:pPr>
        <w:pStyle w:val="a3"/>
        <w:ind w:left="0"/>
        <w:jc w:val="both"/>
        <w:rPr>
          <w:rFonts w:asciiTheme="minorHAnsi" w:hAnsiTheme="minorHAnsi" w:cstheme="minorHAnsi"/>
          <w:sz w:val="18"/>
          <w:szCs w:val="18"/>
        </w:rPr>
      </w:pPr>
      <w:r w:rsidRPr="00736E0C">
        <w:rPr>
          <w:rFonts w:asciiTheme="minorHAnsi" w:hAnsiTheme="minorHAnsi" w:cstheme="minorHAnsi"/>
          <w:sz w:val="18"/>
          <w:szCs w:val="18"/>
        </w:rPr>
        <w:t>Όποιος παρεμποδίζει τον ασκούμενο έλεγχο, ή αρνείται με οποιονδήποτε τρόπο να παραδώσει στους αρμόδιους υπαλλήλους κάθε στοιχείο απαραίτητο για τη διεξαγωγή του ελέγχου, όπως ιδίως τα παραστατικά εμπορίας και διακίνησης, τιμωρείται με ότι ο ποινικός κώδικας ορίζει ακόμα και με φυλάκιση. Παρεμπόδιση ελέγχου θεωρείται και η απόκρυψη των απαιτούμενων στοιχείων, ή η παραποίηση των στοιχείων αυτών ή η ψευδής παράθεσή τους.</w:t>
      </w:r>
    </w:p>
    <w:p w:rsidR="00736E0C" w:rsidRPr="00736E0C" w:rsidRDefault="00736E0C" w:rsidP="00736E0C">
      <w:pPr>
        <w:pStyle w:val="a3"/>
        <w:ind w:left="0"/>
        <w:jc w:val="both"/>
        <w:rPr>
          <w:rFonts w:asciiTheme="minorHAnsi" w:hAnsiTheme="minorHAnsi" w:cstheme="minorHAnsi"/>
          <w:sz w:val="18"/>
          <w:szCs w:val="18"/>
        </w:rPr>
      </w:pPr>
      <w:r w:rsidRPr="00736E0C">
        <w:rPr>
          <w:rFonts w:asciiTheme="minorHAnsi" w:hAnsiTheme="minorHAnsi" w:cstheme="minorHAnsi"/>
          <w:sz w:val="18"/>
          <w:szCs w:val="18"/>
        </w:rPr>
        <w:t>Ανεξάρτητη από τις ποινικές κυρώσεις που προβλέπονται κατά τα ανωτέρω, για τις παραπάνω παραβάσεις, επιβάλλεται και διοικητικό πρόστιμο το οποίο θα καθοριστεί με απόφαση της οικονομικής επιτροπής ανά περίπτωση.</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p>
    <w:p w:rsidR="00736E0C" w:rsidRPr="00736E0C" w:rsidRDefault="00736E0C" w:rsidP="00736E0C">
      <w:pPr>
        <w:pStyle w:val="a9"/>
        <w:spacing w:after="0" w:line="240" w:lineRule="auto"/>
        <w:contextualSpacing/>
        <w:jc w:val="both"/>
        <w:rPr>
          <w:rStyle w:val="14"/>
          <w:rFonts w:asciiTheme="minorHAnsi" w:hAnsiTheme="minorHAnsi" w:cstheme="minorHAnsi"/>
          <w:sz w:val="18"/>
          <w:szCs w:val="18"/>
          <w:lang w:val="el-GR"/>
        </w:rPr>
      </w:pPr>
      <w:r w:rsidRPr="00736E0C">
        <w:rPr>
          <w:rStyle w:val="15"/>
          <w:rFonts w:asciiTheme="minorHAnsi" w:hAnsiTheme="minorHAnsi" w:cstheme="minorHAnsi"/>
          <w:sz w:val="18"/>
          <w:szCs w:val="18"/>
          <w:lang w:val="el-GR"/>
        </w:rPr>
        <w:t>Άρθρο 14</w:t>
      </w:r>
      <w:r w:rsidRPr="00736E0C">
        <w:rPr>
          <w:rStyle w:val="15"/>
          <w:rFonts w:asciiTheme="minorHAnsi" w:hAnsiTheme="minorHAnsi" w:cstheme="minorHAnsi"/>
          <w:sz w:val="18"/>
          <w:szCs w:val="18"/>
          <w:vertAlign w:val="superscript"/>
          <w:lang w:val="el-GR"/>
        </w:rPr>
        <w:t>ο</w:t>
      </w:r>
      <w:r w:rsidRPr="00736E0C">
        <w:rPr>
          <w:rStyle w:val="15"/>
          <w:rFonts w:asciiTheme="minorHAnsi" w:hAnsiTheme="minorHAnsi" w:cstheme="minorHAnsi"/>
          <w:sz w:val="18"/>
          <w:szCs w:val="18"/>
          <w:lang w:val="el-GR"/>
        </w:rPr>
        <w:t xml:space="preserve"> </w:t>
      </w:r>
      <w:r w:rsidRPr="00736E0C">
        <w:rPr>
          <w:rStyle w:val="14"/>
          <w:rFonts w:asciiTheme="minorHAnsi" w:hAnsiTheme="minorHAnsi" w:cstheme="minorHAnsi"/>
          <w:sz w:val="18"/>
          <w:szCs w:val="18"/>
          <w:lang w:val="el-GR"/>
        </w:rPr>
        <w:t>Τελική διάταξη</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Ο κανονισμός αυτός συντάχθηκε προς εναρμόνιση και συμμόρφωση με τις νέες διατάξεις που εισάγει ο Ν. 4849/2021, για την εύρυθμη λειτουργία των εμποροπανηγύρεων συγκεκριμένα της ετήσιας εθιμοτυπικής εμποροπανήγυρης που τελείτε μία (1) φορά το χρόνο στην Τ.Κ. </w:t>
      </w:r>
      <w:proofErr w:type="spellStart"/>
      <w:r w:rsidRPr="00736E0C">
        <w:rPr>
          <w:rStyle w:val="1135"/>
          <w:rFonts w:asciiTheme="minorHAnsi" w:hAnsiTheme="minorHAnsi" w:cstheme="minorHAnsi"/>
          <w:sz w:val="18"/>
          <w:szCs w:val="18"/>
          <w:lang w:val="el-GR"/>
        </w:rPr>
        <w:t>Κοπανού</w:t>
      </w:r>
      <w:proofErr w:type="spellEnd"/>
      <w:r w:rsidRPr="00736E0C">
        <w:rPr>
          <w:rStyle w:val="1135"/>
          <w:rFonts w:asciiTheme="minorHAnsi" w:hAnsiTheme="minorHAnsi" w:cstheme="minorHAnsi"/>
          <w:sz w:val="18"/>
          <w:szCs w:val="18"/>
          <w:lang w:val="el-GR"/>
        </w:rPr>
        <w:t xml:space="preserve"> του Δήμου Ηρωικής Πόλεως Νάουσας.</w:t>
      </w:r>
    </w:p>
    <w:p w:rsidR="00736E0C" w:rsidRPr="00736E0C" w:rsidRDefault="00736E0C" w:rsidP="00736E0C">
      <w:pPr>
        <w:pStyle w:val="a9"/>
        <w:spacing w:after="0" w:line="240" w:lineRule="auto"/>
        <w:contextualSpacing/>
        <w:jc w:val="both"/>
        <w:rPr>
          <w:rFonts w:cstheme="minorHAnsi"/>
          <w:sz w:val="18"/>
          <w:szCs w:val="18"/>
        </w:rPr>
      </w:pPr>
    </w:p>
    <w:p w:rsidR="00736E0C" w:rsidRPr="00736E0C" w:rsidRDefault="00736E0C" w:rsidP="00736E0C">
      <w:pPr>
        <w:pStyle w:val="a9"/>
        <w:spacing w:after="0" w:line="240" w:lineRule="auto"/>
        <w:contextualSpacing/>
        <w:jc w:val="both"/>
        <w:rPr>
          <w:rStyle w:val="121"/>
          <w:rFonts w:asciiTheme="minorHAnsi" w:hAnsiTheme="minorHAnsi" w:cstheme="minorHAnsi"/>
          <w:sz w:val="18"/>
          <w:szCs w:val="18"/>
          <w:u w:val="single"/>
        </w:rPr>
      </w:pPr>
      <w:r w:rsidRPr="00736E0C">
        <w:rPr>
          <w:rFonts w:cstheme="minorHAnsi"/>
          <w:b/>
          <w:sz w:val="18"/>
          <w:szCs w:val="18"/>
          <w:u w:val="single"/>
        </w:rPr>
        <w:t>Άρθρο 15</w:t>
      </w:r>
      <w:r w:rsidRPr="00736E0C">
        <w:rPr>
          <w:rFonts w:cstheme="minorHAnsi"/>
          <w:b/>
          <w:sz w:val="18"/>
          <w:szCs w:val="18"/>
          <w:u w:val="single"/>
          <w:vertAlign w:val="superscript"/>
        </w:rPr>
        <w:t>ο</w:t>
      </w:r>
      <w:r w:rsidRPr="00736E0C">
        <w:rPr>
          <w:rFonts w:cstheme="minorHAnsi"/>
          <w:b/>
          <w:sz w:val="18"/>
          <w:szCs w:val="18"/>
          <w:u w:val="single"/>
        </w:rPr>
        <w:t xml:space="preserve"> </w:t>
      </w:r>
      <w:r w:rsidRPr="00736E0C">
        <w:rPr>
          <w:rStyle w:val="121"/>
          <w:rFonts w:asciiTheme="minorHAnsi" w:hAnsiTheme="minorHAnsi" w:cstheme="minorHAnsi"/>
          <w:sz w:val="18"/>
          <w:szCs w:val="18"/>
          <w:u w:val="single"/>
        </w:rPr>
        <w:t>Ισχύς</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r w:rsidRPr="00736E0C">
        <w:rPr>
          <w:rStyle w:val="1135"/>
          <w:rFonts w:asciiTheme="minorHAnsi" w:hAnsiTheme="minorHAnsi" w:cstheme="minorHAnsi"/>
          <w:sz w:val="18"/>
          <w:szCs w:val="18"/>
          <w:lang w:val="el-GR"/>
        </w:rPr>
        <w:t xml:space="preserve">Η ισχύς του κανονισμού αυτού αρχίζει με την έγκρισή του από το Δ.Σ. και ισχύει μέχρι την τροποποίησή του. Τυχόν τροποποιήσεις, προσθήκες, καταργήσεις άρθρων, πραγματοποιείται με απόφαση Δημοτικού Συμβουλίου κατόπιν γνωμοδότησης από την Επιτροπή Ποιότητας Ζωής. </w:t>
      </w:r>
    </w:p>
    <w:p w:rsidR="00736E0C" w:rsidRPr="00736E0C" w:rsidRDefault="00736E0C" w:rsidP="00736E0C">
      <w:pPr>
        <w:pStyle w:val="a9"/>
        <w:spacing w:after="0" w:line="240" w:lineRule="auto"/>
        <w:contextualSpacing/>
        <w:jc w:val="both"/>
        <w:rPr>
          <w:rStyle w:val="1135"/>
          <w:rFonts w:asciiTheme="minorHAnsi" w:hAnsiTheme="minorHAnsi" w:cstheme="minorHAnsi"/>
          <w:b w:val="0"/>
          <w:sz w:val="18"/>
          <w:szCs w:val="18"/>
          <w:lang w:val="el-GR"/>
        </w:rPr>
      </w:pPr>
    </w:p>
    <w:p w:rsidR="00736E0C" w:rsidRPr="00736E0C" w:rsidRDefault="00736E0C" w:rsidP="00736E0C">
      <w:pPr>
        <w:pStyle w:val="11"/>
        <w:keepNext/>
        <w:keepLines/>
        <w:shd w:val="clear" w:color="auto" w:fill="auto"/>
        <w:spacing w:before="0" w:after="0" w:line="240" w:lineRule="auto"/>
        <w:ind w:firstLine="0"/>
        <w:contextualSpacing/>
        <w:outlineLvl w:val="9"/>
        <w:rPr>
          <w:rStyle w:val="14"/>
          <w:rFonts w:asciiTheme="minorHAnsi" w:hAnsiTheme="minorHAnsi" w:cstheme="minorHAnsi"/>
          <w:b/>
          <w:sz w:val="18"/>
          <w:szCs w:val="18"/>
          <w:lang w:val="el-GR"/>
        </w:rPr>
      </w:pPr>
      <w:r w:rsidRPr="00736E0C">
        <w:rPr>
          <w:rStyle w:val="15"/>
          <w:rFonts w:asciiTheme="minorHAnsi" w:hAnsiTheme="minorHAnsi" w:cstheme="minorHAnsi"/>
          <w:b/>
          <w:sz w:val="18"/>
          <w:szCs w:val="18"/>
          <w:lang w:val="el-GR"/>
        </w:rPr>
        <w:t>Άρθρο 16</w:t>
      </w:r>
      <w:r w:rsidRPr="00736E0C">
        <w:rPr>
          <w:rStyle w:val="15"/>
          <w:rFonts w:asciiTheme="minorHAnsi" w:hAnsiTheme="minorHAnsi" w:cstheme="minorHAnsi"/>
          <w:b/>
          <w:sz w:val="18"/>
          <w:szCs w:val="18"/>
          <w:vertAlign w:val="superscript"/>
          <w:lang w:val="el-GR"/>
        </w:rPr>
        <w:t>ο</w:t>
      </w:r>
      <w:r w:rsidRPr="00736E0C">
        <w:rPr>
          <w:rStyle w:val="15"/>
          <w:rFonts w:asciiTheme="minorHAnsi" w:hAnsiTheme="minorHAnsi" w:cstheme="minorHAnsi"/>
          <w:b/>
          <w:sz w:val="18"/>
          <w:szCs w:val="18"/>
          <w:lang w:val="el-GR"/>
        </w:rPr>
        <w:t xml:space="preserve"> </w:t>
      </w:r>
      <w:r w:rsidRPr="00736E0C">
        <w:rPr>
          <w:rStyle w:val="14"/>
          <w:rFonts w:asciiTheme="minorHAnsi" w:hAnsiTheme="minorHAnsi" w:cstheme="minorHAnsi"/>
          <w:sz w:val="18"/>
          <w:szCs w:val="18"/>
          <w:lang w:val="el-GR"/>
        </w:rPr>
        <w:t>Δημοσίευση</w:t>
      </w:r>
    </w:p>
    <w:p w:rsidR="00736E0C" w:rsidRPr="00736E0C" w:rsidRDefault="00736E0C" w:rsidP="00736E0C">
      <w:pPr>
        <w:pStyle w:val="a9"/>
        <w:spacing w:after="0" w:line="240" w:lineRule="auto"/>
        <w:contextualSpacing/>
        <w:jc w:val="both"/>
        <w:rPr>
          <w:rFonts w:cstheme="minorHAnsi"/>
          <w:sz w:val="18"/>
          <w:szCs w:val="18"/>
        </w:rPr>
      </w:pPr>
      <w:r w:rsidRPr="00736E0C">
        <w:rPr>
          <w:rStyle w:val="1135"/>
          <w:rFonts w:asciiTheme="minorHAnsi" w:hAnsiTheme="minorHAnsi" w:cstheme="minorHAnsi"/>
          <w:sz w:val="18"/>
          <w:szCs w:val="18"/>
          <w:lang w:val="el-GR"/>
        </w:rPr>
        <w:t>Η παρούσα να δημοσιευθεί κατά το πλήρες κείμενο στο δημοτικό κατάστημα, στην ιστοσελίδα του Δήμου και περίληψη αυτής σε μία ημερήσια ή εβδομαδιαία εφημερίδα</w:t>
      </w:r>
      <w:r w:rsidRPr="00736E0C">
        <w:rPr>
          <w:rFonts w:cstheme="minorHAnsi"/>
          <w:sz w:val="18"/>
          <w:szCs w:val="18"/>
        </w:rPr>
        <w:t>.</w:t>
      </w:r>
    </w:p>
    <w:p w:rsidR="00736E0C" w:rsidRPr="00736E0C" w:rsidRDefault="00736E0C" w:rsidP="00736E0C">
      <w:pPr>
        <w:pStyle w:val="a9"/>
        <w:pBdr>
          <w:bottom w:val="single" w:sz="6" w:space="1" w:color="auto"/>
        </w:pBdr>
        <w:spacing w:after="0" w:line="240" w:lineRule="auto"/>
        <w:contextualSpacing/>
        <w:jc w:val="both"/>
        <w:rPr>
          <w:rFonts w:cstheme="minorHAnsi"/>
          <w:sz w:val="18"/>
          <w:szCs w:val="18"/>
        </w:rPr>
      </w:pPr>
    </w:p>
    <w:p w:rsidR="00736E0C" w:rsidRPr="00736E0C" w:rsidRDefault="00736E0C" w:rsidP="00736E0C">
      <w:pPr>
        <w:pStyle w:val="a9"/>
        <w:spacing w:after="0" w:line="240" w:lineRule="auto"/>
        <w:contextualSpacing/>
        <w:jc w:val="both"/>
        <w:rPr>
          <w:rFonts w:cstheme="minorHAnsi"/>
          <w:sz w:val="18"/>
          <w:szCs w:val="18"/>
        </w:rPr>
      </w:pP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 Σύμφωνα με τα ανωτέρω και το νέο νομοθετικό πλαίσιο που εισάγει ο Ν. 4849/2021 ΦΕΚ Α 207 για την άσκηση υπαίθριου εμπορίου με τις μεταβατικές του διατάξεις παρακαλείται η Επιτροπή Ποιότητας Ζωής του Δήμου Η.Π. Νάουσας, μεταξύ των θεμάτων ημερήσιας διάταξης της προσεχούς συνεδρίασης, να συμπεριλάβει, εφόσον πρώτα ελεγχθεί από το νομικό σύμβουλο του Δήμου ως προς τη διατύπωση, τη συνοχή, για τυχόν διορθώσεις, την εισήγηση για λήψη απόφασης έγκρισης εναρμόνισης της με αρ. 183/2019 απόφασης κανονισμού λειτουργίας ετήσιας εμποροπανήγυρης που τελείται μία (1) φορά το χρόνο στο πλαίσιο αναβίωσης εθίμου </w:t>
      </w:r>
      <w:proofErr w:type="spellStart"/>
      <w:r w:rsidRPr="00736E0C">
        <w:rPr>
          <w:rFonts w:cstheme="minorHAnsi"/>
          <w:bCs/>
          <w:sz w:val="18"/>
          <w:szCs w:val="18"/>
        </w:rPr>
        <w:t>κατ΄εφαρμογή</w:t>
      </w:r>
      <w:proofErr w:type="spellEnd"/>
      <w:r w:rsidRPr="00736E0C">
        <w:rPr>
          <w:rFonts w:cstheme="minorHAnsi"/>
          <w:bCs/>
          <w:sz w:val="18"/>
          <w:szCs w:val="18"/>
        </w:rPr>
        <w:t xml:space="preserve"> των διατάξεων του Ν. 4849/2021 ΦΕΚ Α 207, λόγο κατάργησης των άρθρων 1 </w:t>
      </w:r>
      <w:proofErr w:type="spellStart"/>
      <w:r w:rsidRPr="00736E0C">
        <w:rPr>
          <w:rFonts w:cstheme="minorHAnsi"/>
          <w:bCs/>
          <w:sz w:val="18"/>
          <w:szCs w:val="18"/>
        </w:rPr>
        <w:t>εως</w:t>
      </w:r>
      <w:proofErr w:type="spellEnd"/>
      <w:r w:rsidRPr="00736E0C">
        <w:rPr>
          <w:rFonts w:cstheme="minorHAnsi"/>
          <w:bCs/>
          <w:sz w:val="18"/>
          <w:szCs w:val="18"/>
        </w:rPr>
        <w:t xml:space="preserve"> 60 του Ν. 4497/2017</w:t>
      </w:r>
      <w:r w:rsidRPr="00736E0C">
        <w:rPr>
          <w:rFonts w:cstheme="minorHAnsi"/>
          <w:sz w:val="18"/>
          <w:szCs w:val="18"/>
        </w:rPr>
        <w:t>.</w:t>
      </w:r>
    </w:p>
    <w:p w:rsidR="00736E0C" w:rsidRPr="00736E0C" w:rsidRDefault="00736E0C" w:rsidP="00736E0C">
      <w:pPr>
        <w:contextualSpacing/>
        <w:jc w:val="both"/>
        <w:rPr>
          <w:rFonts w:cstheme="minorHAnsi"/>
          <w:sz w:val="18"/>
          <w:szCs w:val="18"/>
        </w:rPr>
      </w:pPr>
      <w:r w:rsidRPr="00736E0C">
        <w:rPr>
          <w:rFonts w:cstheme="minorHAnsi"/>
          <w:sz w:val="18"/>
          <w:szCs w:val="18"/>
        </w:rPr>
        <w:t xml:space="preserve">Συνημμένο το τοπογραφικό διάγραμμα με την αρ. 03/2022 απόφαση του συμβουλίου της τοπικής κοινότητας </w:t>
      </w:r>
      <w:proofErr w:type="spellStart"/>
      <w:r w:rsidRPr="00736E0C">
        <w:rPr>
          <w:rFonts w:cstheme="minorHAnsi"/>
          <w:sz w:val="18"/>
          <w:szCs w:val="18"/>
        </w:rPr>
        <w:t>Κοπανού</w:t>
      </w:r>
      <w:proofErr w:type="spellEnd"/>
      <w:r w:rsidRPr="00736E0C">
        <w:rPr>
          <w:rFonts w:cstheme="minorHAnsi"/>
          <w:sz w:val="18"/>
          <w:szCs w:val="18"/>
        </w:rPr>
        <w:t xml:space="preserve"> της Δ.Ε. Ανθεμίων του Δήμου Η.Π. Νάουσας, για την διεξαγωγή της ετήσιας εμποροπανήγυρης που τελείται μία (1) φορά το χρόνο στο πλαίσιο αναβίωσης εθίμου.</w:t>
      </w:r>
    </w:p>
    <w:p w:rsidR="00736E0C" w:rsidRDefault="00736E0C" w:rsidP="00736E0C">
      <w:pPr>
        <w:jc w:val="both"/>
        <w:rPr>
          <w:rFonts w:cstheme="minorHAnsi"/>
          <w:sz w:val="18"/>
          <w:szCs w:val="18"/>
        </w:rPr>
      </w:pPr>
      <w:r>
        <w:rPr>
          <w:rFonts w:cstheme="minorHAnsi"/>
        </w:rPr>
        <w:tab/>
      </w:r>
      <w:r>
        <w:rPr>
          <w:rFonts w:cstheme="minorHAnsi"/>
          <w:sz w:val="18"/>
          <w:szCs w:val="18"/>
        </w:rPr>
        <w:t xml:space="preserve">Στη συνέχεια τα μέλη αφού άκουσαν τα παραπάνω </w:t>
      </w:r>
      <w:r w:rsidR="005600BC">
        <w:rPr>
          <w:rFonts w:cstheme="minorHAnsi"/>
          <w:sz w:val="18"/>
          <w:szCs w:val="18"/>
        </w:rPr>
        <w:t xml:space="preserve">και με βάση το έγγραφο του αστυνομικού τμήματος Νάουσας αρ. </w:t>
      </w:r>
      <w:proofErr w:type="spellStart"/>
      <w:r w:rsidR="005600BC">
        <w:rPr>
          <w:rFonts w:cstheme="minorHAnsi"/>
          <w:sz w:val="18"/>
          <w:szCs w:val="18"/>
        </w:rPr>
        <w:t>πρωτ</w:t>
      </w:r>
      <w:proofErr w:type="spellEnd"/>
      <w:r w:rsidR="005600BC">
        <w:rPr>
          <w:rFonts w:cstheme="minorHAnsi"/>
          <w:sz w:val="18"/>
          <w:szCs w:val="18"/>
        </w:rPr>
        <w:t>.</w:t>
      </w:r>
      <w:r w:rsidR="005600BC" w:rsidRPr="005600BC">
        <w:rPr>
          <w:rFonts w:cstheme="minorHAnsi"/>
          <w:sz w:val="18"/>
          <w:szCs w:val="18"/>
        </w:rPr>
        <w:t>:</w:t>
      </w:r>
      <w:r w:rsidR="005600BC">
        <w:rPr>
          <w:rFonts w:cstheme="minorHAnsi"/>
          <w:sz w:val="18"/>
          <w:szCs w:val="18"/>
        </w:rPr>
        <w:t xml:space="preserve"> 1000/16-01-2023 </w:t>
      </w:r>
      <w:r>
        <w:rPr>
          <w:rFonts w:cstheme="minorHAnsi"/>
          <w:sz w:val="18"/>
          <w:szCs w:val="18"/>
        </w:rPr>
        <w:t xml:space="preserve">και μετά από διαλογική συζήτηση (ναι) ψηφίζουν όλοι οι δημοτικοί σύμβουλοί </w:t>
      </w:r>
    </w:p>
    <w:p w:rsidR="00736E0C" w:rsidRDefault="00736E0C" w:rsidP="00736E0C">
      <w:pPr>
        <w:jc w:val="center"/>
        <w:rPr>
          <w:rFonts w:cstheme="minorHAnsi"/>
          <w:b/>
          <w:sz w:val="18"/>
          <w:szCs w:val="18"/>
        </w:rPr>
      </w:pPr>
      <w:r>
        <w:rPr>
          <w:rFonts w:cstheme="minorHAnsi"/>
          <w:b/>
          <w:sz w:val="18"/>
          <w:szCs w:val="18"/>
        </w:rPr>
        <w:t>ΟΜΟΦΩΝΑ ΑΠΟΦΑΣΙΖΟΥΝ</w:t>
      </w:r>
    </w:p>
    <w:p w:rsidR="00736E0C" w:rsidRDefault="00736E0C" w:rsidP="00736E0C">
      <w:pPr>
        <w:jc w:val="both"/>
        <w:rPr>
          <w:rFonts w:cstheme="minorHAnsi"/>
          <w:sz w:val="18"/>
          <w:szCs w:val="18"/>
        </w:rPr>
      </w:pPr>
      <w:r>
        <w:rPr>
          <w:rFonts w:cstheme="minorHAnsi"/>
          <w:sz w:val="18"/>
          <w:szCs w:val="18"/>
        </w:rPr>
        <w:t>Γνωμοδοτούν θετικά για την έ</w:t>
      </w:r>
      <w:r w:rsidRPr="009E1B5C">
        <w:rPr>
          <w:sz w:val="20"/>
          <w:szCs w:val="20"/>
        </w:rPr>
        <w:t>γκριση</w:t>
      </w:r>
      <w:r>
        <w:rPr>
          <w:sz w:val="20"/>
          <w:szCs w:val="20"/>
        </w:rPr>
        <w:t xml:space="preserve"> </w:t>
      </w:r>
      <w:r w:rsidRPr="009E1B5C">
        <w:rPr>
          <w:sz w:val="20"/>
          <w:szCs w:val="20"/>
        </w:rPr>
        <w:t xml:space="preserve">χωροθέτησης και </w:t>
      </w:r>
      <w:r w:rsidRPr="009E1B5C">
        <w:rPr>
          <w:bCs/>
          <w:sz w:val="20"/>
          <w:szCs w:val="20"/>
        </w:rPr>
        <w:t xml:space="preserve">κανονισμού λειτουργίας βραχυχρόνιων οργανωμένων υπαίθριων αγορών στην ετήσια εμποροπανήγυρη που τελείται μία (1) φορά τον χρόνο στην Τοπική Κοινότητα </w:t>
      </w:r>
      <w:proofErr w:type="spellStart"/>
      <w:r w:rsidRPr="009E1B5C">
        <w:rPr>
          <w:bCs/>
          <w:sz w:val="20"/>
          <w:szCs w:val="20"/>
        </w:rPr>
        <w:t>Κοπανού</w:t>
      </w:r>
      <w:proofErr w:type="spellEnd"/>
      <w:r w:rsidRPr="009E1B5C">
        <w:rPr>
          <w:bCs/>
          <w:sz w:val="20"/>
          <w:szCs w:val="20"/>
        </w:rPr>
        <w:t xml:space="preserve"> του Δήμου Η.Π. Νάουσας στα πλαίσια </w:t>
      </w:r>
      <w:r w:rsidRPr="009E1B5C">
        <w:rPr>
          <w:rStyle w:val="markedcontent"/>
          <w:rFonts w:cs="Arial"/>
          <w:sz w:val="20"/>
          <w:szCs w:val="20"/>
        </w:rPr>
        <w:t xml:space="preserve">αναβίωσης του παλιού εθίμου της εμποροπανήγυρης </w:t>
      </w:r>
      <w:r>
        <w:rPr>
          <w:bCs/>
          <w:sz w:val="20"/>
          <w:szCs w:val="20"/>
        </w:rPr>
        <w:t>με</w:t>
      </w:r>
      <w:r w:rsidRPr="009E1B5C">
        <w:rPr>
          <w:bCs/>
          <w:sz w:val="20"/>
          <w:szCs w:val="20"/>
        </w:rPr>
        <w:t xml:space="preserve"> πολιτιστικ</w:t>
      </w:r>
      <w:r>
        <w:rPr>
          <w:bCs/>
          <w:sz w:val="20"/>
          <w:szCs w:val="20"/>
        </w:rPr>
        <w:t>ές</w:t>
      </w:r>
      <w:r w:rsidRPr="009E1B5C">
        <w:rPr>
          <w:bCs/>
          <w:sz w:val="20"/>
          <w:szCs w:val="20"/>
        </w:rPr>
        <w:t xml:space="preserve"> </w:t>
      </w:r>
      <w:r>
        <w:rPr>
          <w:bCs/>
          <w:sz w:val="20"/>
          <w:szCs w:val="20"/>
        </w:rPr>
        <w:t xml:space="preserve">και λοιπές </w:t>
      </w:r>
      <w:r w:rsidRPr="009E1B5C">
        <w:rPr>
          <w:bCs/>
          <w:sz w:val="20"/>
          <w:szCs w:val="20"/>
        </w:rPr>
        <w:t>εκδηλώσε</w:t>
      </w:r>
      <w:r>
        <w:rPr>
          <w:bCs/>
          <w:sz w:val="20"/>
          <w:szCs w:val="20"/>
        </w:rPr>
        <w:t>ις</w:t>
      </w:r>
      <w:r w:rsidRPr="009E1B5C">
        <w:rPr>
          <w:bCs/>
          <w:sz w:val="20"/>
          <w:szCs w:val="20"/>
        </w:rPr>
        <w:t xml:space="preserve">, </w:t>
      </w:r>
      <w:proofErr w:type="spellStart"/>
      <w:r w:rsidRPr="009E1B5C">
        <w:rPr>
          <w:bCs/>
          <w:sz w:val="20"/>
          <w:szCs w:val="20"/>
        </w:rPr>
        <w:t>κατ΄εφαρμογή</w:t>
      </w:r>
      <w:proofErr w:type="spellEnd"/>
      <w:r w:rsidRPr="009E1B5C">
        <w:rPr>
          <w:bCs/>
          <w:sz w:val="20"/>
          <w:szCs w:val="20"/>
        </w:rPr>
        <w:t xml:space="preserve"> των διατάξεων του άρθρου 2 παρ. 6 και του άρθρου 66 παρ. παρ. 9 και του άρθρου 68 παρ. 4 του Ν. 4849/2021 ΦΕΚ Α 207</w:t>
      </w:r>
    </w:p>
    <w:p w:rsidR="00736E0C" w:rsidRDefault="00736E0C" w:rsidP="00736E0C">
      <w:pPr>
        <w:widowControl w:val="0"/>
        <w:snapToGrid w:val="0"/>
        <w:jc w:val="both"/>
        <w:rPr>
          <w:rFonts w:cstheme="minorHAnsi"/>
          <w:bCs/>
          <w:sz w:val="18"/>
          <w:szCs w:val="18"/>
        </w:rPr>
      </w:pPr>
      <w:r>
        <w:rPr>
          <w:rFonts w:ascii="Calibri" w:hAnsi="Calibri" w:cs="Calibri"/>
          <w:color w:val="000000"/>
          <w:sz w:val="18"/>
          <w:szCs w:val="18"/>
        </w:rPr>
        <w:lastRenderedPageBreak/>
        <w:t>Να εισηγηθεί το θέμα στο δημοτικό συμβούλιο η αντιδήμαρχος Οικονομικών Υπηρεσιών Μπαλτατζίδου θεοδώρα.</w:t>
      </w:r>
    </w:p>
    <w:p w:rsidR="00736E0C" w:rsidRDefault="00736E0C" w:rsidP="00736E0C">
      <w:pPr>
        <w:jc w:val="both"/>
        <w:rPr>
          <w:rFonts w:cstheme="minorHAnsi"/>
          <w:sz w:val="18"/>
          <w:szCs w:val="18"/>
        </w:rPr>
      </w:pPr>
      <w:r>
        <w:rPr>
          <w:rFonts w:cstheme="minorHAnsi"/>
          <w:sz w:val="18"/>
          <w:szCs w:val="18"/>
        </w:rPr>
        <w:t xml:space="preserve">Η  απόφαση έλαβε αύξοντα αριθμό </w:t>
      </w:r>
      <w:r>
        <w:rPr>
          <w:rFonts w:cstheme="minorHAnsi"/>
          <w:b/>
          <w:sz w:val="18"/>
          <w:szCs w:val="18"/>
        </w:rPr>
        <w:t>06/2023.</w:t>
      </w:r>
    </w:p>
    <w:p w:rsidR="00736E0C" w:rsidRDefault="00736E0C" w:rsidP="00736E0C">
      <w:pPr>
        <w:jc w:val="both"/>
        <w:rPr>
          <w:rFonts w:cstheme="minorHAnsi"/>
          <w:sz w:val="18"/>
          <w:szCs w:val="18"/>
        </w:rPr>
      </w:pPr>
      <w:r>
        <w:rPr>
          <w:rFonts w:cstheme="minorHAnsi"/>
          <w:sz w:val="18"/>
          <w:szCs w:val="18"/>
        </w:rPr>
        <w:t xml:space="preserve">Για το λόγο αυτό συντάχθηκε το παρόν πρακτικό και υπογράφεται ως εξής: </w:t>
      </w:r>
    </w:p>
    <w:p w:rsidR="00736E0C" w:rsidRDefault="00736E0C" w:rsidP="00736E0C">
      <w:pPr>
        <w:jc w:val="both"/>
        <w:rPr>
          <w:rFonts w:cstheme="minorHAnsi"/>
          <w:b/>
          <w:sz w:val="18"/>
          <w:szCs w:val="18"/>
        </w:rPr>
      </w:pPr>
      <w:proofErr w:type="gramStart"/>
      <w:r>
        <w:rPr>
          <w:rFonts w:cstheme="minorHAnsi"/>
          <w:b/>
          <w:sz w:val="18"/>
          <w:szCs w:val="18"/>
          <w:lang w:val="en-US"/>
        </w:rPr>
        <w:t>O</w:t>
      </w:r>
      <w:r>
        <w:rPr>
          <w:rFonts w:cstheme="minorHAnsi"/>
          <w:b/>
          <w:sz w:val="18"/>
          <w:szCs w:val="18"/>
        </w:rPr>
        <w:t xml:space="preserve">  ΠΡΟΕΔΡΟΣ</w:t>
      </w:r>
      <w:proofErr w:type="gramEnd"/>
      <w:r>
        <w:rPr>
          <w:rFonts w:cstheme="minorHAnsi"/>
          <w:b/>
          <w:sz w:val="18"/>
          <w:szCs w:val="18"/>
        </w:rPr>
        <w:t xml:space="preserve"> ΤΑ  ΜΕΛΗ </w:t>
      </w:r>
    </w:p>
    <w:p w:rsidR="00736E0C" w:rsidRDefault="00736E0C" w:rsidP="00736E0C">
      <w:pPr>
        <w:jc w:val="both"/>
        <w:rPr>
          <w:rFonts w:cstheme="minorHAnsi"/>
          <w:sz w:val="18"/>
          <w:szCs w:val="18"/>
        </w:rPr>
      </w:pPr>
      <w:r>
        <w:rPr>
          <w:rFonts w:cstheme="minorHAnsi"/>
          <w:sz w:val="18"/>
          <w:szCs w:val="18"/>
        </w:rPr>
        <w:t>(ΥΠΟΓΡΑΦΗ ΟΠΩΣ ΣΤΗΝ ΑΡΧΗ)</w:t>
      </w:r>
    </w:p>
    <w:p w:rsidR="00736E0C" w:rsidRDefault="00736E0C" w:rsidP="00736E0C">
      <w:pPr>
        <w:jc w:val="both"/>
        <w:rPr>
          <w:rFonts w:cstheme="minorHAnsi"/>
        </w:rPr>
      </w:pPr>
    </w:p>
    <w:p w:rsidR="00736E0C" w:rsidRDefault="00736E0C" w:rsidP="00736E0C">
      <w:pPr>
        <w:jc w:val="center"/>
        <w:rPr>
          <w:rFonts w:cstheme="minorHAnsi"/>
          <w:b/>
        </w:rPr>
      </w:pPr>
      <w:r>
        <w:rPr>
          <w:rFonts w:cstheme="minorHAnsi"/>
          <w:b/>
        </w:rPr>
        <w:t>ΑΚΡΙΒΕΣ   ΑΠΟΣΠΑΣΜΑ</w:t>
      </w:r>
    </w:p>
    <w:p w:rsidR="00736E0C" w:rsidRDefault="00736E0C" w:rsidP="00736E0C">
      <w:pPr>
        <w:jc w:val="center"/>
        <w:rPr>
          <w:rFonts w:cstheme="minorHAnsi"/>
          <w:b/>
        </w:rPr>
      </w:pPr>
      <w:r>
        <w:rPr>
          <w:rFonts w:cstheme="minorHAnsi"/>
          <w:b/>
        </w:rPr>
        <w:t>Ο ΠΡΟΕΔΡΟΣ</w:t>
      </w:r>
    </w:p>
    <w:p w:rsidR="00736E0C" w:rsidRDefault="00736E0C" w:rsidP="00736E0C">
      <w:pPr>
        <w:jc w:val="center"/>
        <w:rPr>
          <w:rFonts w:cstheme="minorHAnsi"/>
          <w:b/>
        </w:rPr>
      </w:pPr>
    </w:p>
    <w:p w:rsidR="00736E0C" w:rsidRDefault="00736E0C" w:rsidP="00736E0C">
      <w:pPr>
        <w:jc w:val="center"/>
        <w:rPr>
          <w:rFonts w:cstheme="minorHAnsi"/>
          <w:b/>
        </w:rPr>
      </w:pPr>
      <w:r>
        <w:rPr>
          <w:rFonts w:cstheme="minorHAnsi"/>
          <w:b/>
        </w:rPr>
        <w:t>ΤΡΙΑΝΤΑΦΥΛΛΟΥ ΓΕΩΡΓΙΟΣ</w:t>
      </w:r>
    </w:p>
    <w:p w:rsidR="00736E0C" w:rsidRDefault="00736E0C" w:rsidP="00736E0C"/>
    <w:p w:rsidR="00662F21" w:rsidRDefault="00662F21"/>
    <w:sectPr w:rsidR="00662F21" w:rsidSect="00662F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color w:val="000000"/>
        <w:sz w:val="16"/>
        <w:szCs w:val="22"/>
        <w:lang w:eastAsia="zh-C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F1503C6A"/>
    <w:lvl w:ilvl="0">
      <w:start w:val="1"/>
      <w:numFmt w:val="bullet"/>
      <w:lvlText w:val="•"/>
      <w:lvlJc w:val="left"/>
      <w:pPr>
        <w:ind w:left="3970" w:firstLine="0"/>
      </w:pPr>
      <w:rPr>
        <w:rFonts w:ascii="Times New Roman" w:hAnsi="Times New Roman"/>
        <w:b w:val="0"/>
        <w:i w:val="0"/>
        <w:smallCaps w:val="0"/>
        <w:strike w:val="0"/>
        <w:dstrike w:val="0"/>
        <w:color w:val="000000"/>
        <w:spacing w:val="0"/>
        <w:w w:val="100"/>
        <w:position w:val="0"/>
        <w:sz w:val="21"/>
        <w:u w:val="none"/>
        <w:effect w:val="none"/>
      </w:rPr>
    </w:lvl>
    <w:lvl w:ilvl="1">
      <w:start w:val="3"/>
      <w:numFmt w:val="decimal"/>
      <w:lvlText w:val="%2."/>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2"/>
      <w:numFmt w:val="decimal"/>
      <w:lvlText w:val="%3."/>
      <w:lvlJc w:val="left"/>
      <w:pPr>
        <w:ind w:left="3970" w:firstLine="0"/>
      </w:pPr>
      <w:rPr>
        <w:rFonts w:ascii="Times New Roman" w:hAnsi="Times New Roman" w:cs="Times New Roman"/>
        <w:b/>
        <w:bCs/>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4150" w:firstLine="0"/>
      </w:pPr>
      <w:rPr>
        <w:b w:val="0"/>
        <w:bCs w:val="0"/>
        <w:i w:val="0"/>
        <w:iCs w:val="0"/>
        <w:smallCaps w:val="0"/>
        <w:strike w:val="0"/>
        <w:dstrike w:val="0"/>
        <w:color w:val="000000"/>
        <w:spacing w:val="0"/>
        <w:w w:val="100"/>
        <w:position w:val="0"/>
        <w:sz w:val="21"/>
        <w:szCs w:val="21"/>
        <w:u w:val="none"/>
        <w:effect w:val="none"/>
      </w:rPr>
    </w:lvl>
    <w:lvl w:ilvl="5">
      <w:start w:val="1"/>
      <w:numFmt w:val="decimal"/>
      <w:lvlText w:val="%6."/>
      <w:lvlJc w:val="left"/>
      <w:pPr>
        <w:ind w:left="3970" w:firstLine="0"/>
      </w:pPr>
      <w:rPr>
        <w:rFonts w:ascii="Times New Roman" w:hAnsi="Times New Roman" w:cs="Times New Roman"/>
        <w:b/>
        <w:bCs/>
        <w:i w:val="0"/>
        <w:iCs w:val="0"/>
        <w:smallCaps w:val="0"/>
        <w:strike w:val="0"/>
        <w:dstrike w:val="0"/>
        <w:color w:val="000000"/>
        <w:spacing w:val="0"/>
        <w:w w:val="100"/>
        <w:position w:val="0"/>
        <w:sz w:val="21"/>
        <w:szCs w:val="21"/>
        <w:u w:val="none"/>
        <w:effect w:val="none"/>
      </w:rPr>
    </w:lvl>
    <w:lvl w:ilvl="6">
      <w:start w:val="2"/>
      <w:numFmt w:val="decimal"/>
      <w:lvlText w:val="%7."/>
      <w:lvlJc w:val="left"/>
      <w:pPr>
        <w:ind w:left="3970" w:firstLine="0"/>
      </w:pPr>
      <w:rPr>
        <w:rFonts w:ascii="Consolas" w:hAnsi="Consolas" w:cs="Consolas"/>
        <w:b w:val="0"/>
        <w:bCs w:val="0"/>
        <w:i w:val="0"/>
        <w:iCs w:val="0"/>
        <w:smallCaps w:val="0"/>
        <w:strike w:val="0"/>
        <w:dstrike w:val="0"/>
        <w:color w:val="000000"/>
        <w:spacing w:val="-10"/>
        <w:w w:val="100"/>
        <w:position w:val="0"/>
        <w:sz w:val="17"/>
        <w:szCs w:val="17"/>
        <w:u w:val="none"/>
        <w:effect w:val="none"/>
      </w:rPr>
    </w:lvl>
    <w:lvl w:ilvl="7">
      <w:start w:val="1"/>
      <w:numFmt w:val="decimal"/>
      <w:lvlText w:val="%8."/>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2"/>
      <w:numFmt w:val="decimal"/>
      <w:lvlText w:val="%9."/>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3">
    <w:nsid w:val="09942C0A"/>
    <w:multiLevelType w:val="hybridMultilevel"/>
    <w:tmpl w:val="4ACCE794"/>
    <w:lvl w:ilvl="0" w:tplc="9D0A2C3C">
      <w:start w:val="1"/>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666F29"/>
    <w:multiLevelType w:val="hybridMultilevel"/>
    <w:tmpl w:val="83ACED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FBC4E2A"/>
    <w:multiLevelType w:val="hybridMultilevel"/>
    <w:tmpl w:val="3D6A9404"/>
    <w:lvl w:ilvl="0" w:tplc="F00EDFFA">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E65191"/>
    <w:multiLevelType w:val="hybridMultilevel"/>
    <w:tmpl w:val="02FAA6B8"/>
    <w:lvl w:ilvl="0" w:tplc="240E8684">
      <w:start w:val="1"/>
      <w:numFmt w:val="decimal"/>
      <w:lvlText w:val="%1."/>
      <w:lvlJc w:val="left"/>
      <w:pPr>
        <w:ind w:left="36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7">
    <w:nsid w:val="139C7CCF"/>
    <w:multiLevelType w:val="multilevel"/>
    <w:tmpl w:val="B47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02D7D"/>
    <w:multiLevelType w:val="hybridMultilevel"/>
    <w:tmpl w:val="B90A2C4C"/>
    <w:lvl w:ilvl="0" w:tplc="9D0A2C3C">
      <w:start w:val="1"/>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2853DF"/>
    <w:multiLevelType w:val="hybridMultilevel"/>
    <w:tmpl w:val="D10A27D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623482"/>
    <w:multiLevelType w:val="hybridMultilevel"/>
    <w:tmpl w:val="10026498"/>
    <w:lvl w:ilvl="0" w:tplc="226048BE">
      <w:start w:val="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6E7FD7"/>
    <w:multiLevelType w:val="hybridMultilevel"/>
    <w:tmpl w:val="186AF1D2"/>
    <w:lvl w:ilvl="0" w:tplc="654EFB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134B8E"/>
    <w:multiLevelType w:val="hybridMultilevel"/>
    <w:tmpl w:val="A07C5D00"/>
    <w:lvl w:ilvl="0" w:tplc="21BEE7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C1EC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4C805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C230C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142632">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D4D5FA">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8EB2">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20066">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2E122">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3164186"/>
    <w:multiLevelType w:val="hybridMultilevel"/>
    <w:tmpl w:val="AC14F8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CE47FB"/>
    <w:multiLevelType w:val="hybridMultilevel"/>
    <w:tmpl w:val="80AA84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B5924F1"/>
    <w:multiLevelType w:val="hybridMultilevel"/>
    <w:tmpl w:val="BA1C4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BE94FB5"/>
    <w:multiLevelType w:val="hybridMultilevel"/>
    <w:tmpl w:val="83ACEDE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CE20D9A"/>
    <w:multiLevelType w:val="hybridMultilevel"/>
    <w:tmpl w:val="09544A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685412"/>
    <w:multiLevelType w:val="hybridMultilevel"/>
    <w:tmpl w:val="EA60FE04"/>
    <w:lvl w:ilvl="0" w:tplc="89BEB204">
      <w:start w:val="1"/>
      <w:numFmt w:val="lowerRoman"/>
      <w:lvlText w:val="%1."/>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AFA00">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C0ED90">
      <w:start w:val="1"/>
      <w:numFmt w:val="lowerRoman"/>
      <w:lvlText w:val="%3"/>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60C008">
      <w:start w:val="1"/>
      <w:numFmt w:val="decimal"/>
      <w:lvlText w:val="%4"/>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DCBD26">
      <w:start w:val="1"/>
      <w:numFmt w:val="lowerLetter"/>
      <w:lvlText w:val="%5"/>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00A096">
      <w:start w:val="1"/>
      <w:numFmt w:val="lowerRoman"/>
      <w:lvlText w:val="%6"/>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A00548">
      <w:start w:val="1"/>
      <w:numFmt w:val="decimal"/>
      <w:lvlText w:val="%7"/>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ED932">
      <w:start w:val="1"/>
      <w:numFmt w:val="lowerLetter"/>
      <w:lvlText w:val="%8"/>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600A4">
      <w:start w:val="1"/>
      <w:numFmt w:val="lowerRoman"/>
      <w:lvlText w:val="%9"/>
      <w:lvlJc w:val="left"/>
      <w:pPr>
        <w:ind w:left="6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5605BD7"/>
    <w:multiLevelType w:val="hybridMultilevel"/>
    <w:tmpl w:val="41A2780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36023421"/>
    <w:multiLevelType w:val="hybridMultilevel"/>
    <w:tmpl w:val="83ACED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B4C15DE"/>
    <w:multiLevelType w:val="hybridMultilevel"/>
    <w:tmpl w:val="0F4E63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C0A0457"/>
    <w:multiLevelType w:val="hybridMultilevel"/>
    <w:tmpl w:val="96805782"/>
    <w:lvl w:ilvl="0" w:tplc="654EFB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D2D3267"/>
    <w:multiLevelType w:val="hybridMultilevel"/>
    <w:tmpl w:val="C81A0612"/>
    <w:lvl w:ilvl="0" w:tplc="6622B5B8">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3CA5839"/>
    <w:multiLevelType w:val="hybridMultilevel"/>
    <w:tmpl w:val="746CD270"/>
    <w:lvl w:ilvl="0" w:tplc="04080001">
      <w:start w:val="1"/>
      <w:numFmt w:val="bullet"/>
      <w:lvlText w:val=""/>
      <w:lvlJc w:val="left"/>
      <w:pPr>
        <w:tabs>
          <w:tab w:val="num" w:pos="720"/>
        </w:tabs>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44AC2CCC"/>
    <w:multiLevelType w:val="hybridMultilevel"/>
    <w:tmpl w:val="1798A746"/>
    <w:lvl w:ilvl="0" w:tplc="A6546812">
      <w:start w:val="2"/>
      <w:numFmt w:val="bullet"/>
      <w:lvlText w:val="-"/>
      <w:lvlJc w:val="left"/>
      <w:pPr>
        <w:ind w:left="36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6960BC"/>
    <w:multiLevelType w:val="hybridMultilevel"/>
    <w:tmpl w:val="C0DE7DA6"/>
    <w:lvl w:ilvl="0" w:tplc="AA7E18D6">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46AF5AAE"/>
    <w:multiLevelType w:val="hybridMultilevel"/>
    <w:tmpl w:val="CC209B74"/>
    <w:lvl w:ilvl="0" w:tplc="4BBCFA5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49BC6DE5"/>
    <w:multiLevelType w:val="multilevel"/>
    <w:tmpl w:val="781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611ED3"/>
    <w:multiLevelType w:val="hybridMultilevel"/>
    <w:tmpl w:val="57F614CC"/>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30">
    <w:nsid w:val="4A9D3ED1"/>
    <w:multiLevelType w:val="hybridMultilevel"/>
    <w:tmpl w:val="1BDA01AC"/>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31">
    <w:nsid w:val="4C9664E6"/>
    <w:multiLevelType w:val="hybridMultilevel"/>
    <w:tmpl w:val="691E157A"/>
    <w:lvl w:ilvl="0" w:tplc="9D0A2C3C">
      <w:start w:val="1"/>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E3539A"/>
    <w:multiLevelType w:val="multilevel"/>
    <w:tmpl w:val="DC4E4C7C"/>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4E4C6D7E"/>
    <w:multiLevelType w:val="hybridMultilevel"/>
    <w:tmpl w:val="B4F6F696"/>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nsid w:val="579B2437"/>
    <w:multiLevelType w:val="hybridMultilevel"/>
    <w:tmpl w:val="0CB495E8"/>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35">
    <w:nsid w:val="59612A95"/>
    <w:multiLevelType w:val="hybridMultilevel"/>
    <w:tmpl w:val="163C5A2E"/>
    <w:lvl w:ilvl="0" w:tplc="043E1DE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BBE5625"/>
    <w:multiLevelType w:val="hybridMultilevel"/>
    <w:tmpl w:val="EBE8E962"/>
    <w:lvl w:ilvl="0" w:tplc="DD709FB8">
      <w:start w:val="2"/>
      <w:numFmt w:val="bullet"/>
      <w:lvlText w:val="-"/>
      <w:lvlJc w:val="left"/>
      <w:pPr>
        <w:ind w:left="720" w:hanging="360"/>
      </w:pPr>
      <w:rPr>
        <w:rFonts w:ascii="Verdana" w:eastAsiaTheme="minorHAnsi"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D2109FC"/>
    <w:multiLevelType w:val="hybridMultilevel"/>
    <w:tmpl w:val="653AF5C2"/>
    <w:lvl w:ilvl="0" w:tplc="1486A15A">
      <w:numFmt w:val="bullet"/>
      <w:lvlText w:val="-"/>
      <w:lvlJc w:val="left"/>
      <w:pPr>
        <w:ind w:left="720" w:hanging="360"/>
      </w:pPr>
      <w:rPr>
        <w:rFonts w:ascii="Verdana" w:eastAsiaTheme="minorHAnsi" w:hAnsi="Verdana" w:cs="Verdana"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5FB1FD2"/>
    <w:multiLevelType w:val="hybridMultilevel"/>
    <w:tmpl w:val="D02E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60F1FD5"/>
    <w:multiLevelType w:val="hybridMultilevel"/>
    <w:tmpl w:val="CE82113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40">
    <w:nsid w:val="6FC948B7"/>
    <w:multiLevelType w:val="hybridMultilevel"/>
    <w:tmpl w:val="D2D61A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2D23F8E"/>
    <w:multiLevelType w:val="hybridMultilevel"/>
    <w:tmpl w:val="2EF869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41B10A9"/>
    <w:multiLevelType w:val="hybridMultilevel"/>
    <w:tmpl w:val="2B78F5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79BA2927"/>
    <w:multiLevelType w:val="hybridMultilevel"/>
    <w:tmpl w:val="F4A0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4E08DA"/>
    <w:multiLevelType w:val="multilevel"/>
    <w:tmpl w:val="6D168764"/>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D0867FC"/>
    <w:multiLevelType w:val="hybridMultilevel"/>
    <w:tmpl w:val="F3D0FCD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35"/>
  </w:num>
  <w:num w:numId="7">
    <w:abstractNumId w:val="4"/>
  </w:num>
  <w:num w:numId="8">
    <w:abstractNumId w:val="5"/>
  </w:num>
  <w:num w:numId="9">
    <w:abstractNumId w:val="9"/>
  </w:num>
  <w:num w:numId="10">
    <w:abstractNumId w:val="36"/>
  </w:num>
  <w:num w:numId="11">
    <w:abstractNumId w:val="25"/>
  </w:num>
  <w:num w:numId="12">
    <w:abstractNumId w:val="2"/>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2"/>
    </w:lvlOverride>
  </w:num>
  <w:num w:numId="13">
    <w:abstractNumId w:val="41"/>
  </w:num>
  <w:num w:numId="14">
    <w:abstractNumId w:val="42"/>
  </w:num>
  <w:num w:numId="15">
    <w:abstractNumId w:val="38"/>
  </w:num>
  <w:num w:numId="16">
    <w:abstractNumId w:val="39"/>
  </w:num>
  <w:num w:numId="17">
    <w:abstractNumId w:val="43"/>
  </w:num>
  <w:num w:numId="18">
    <w:abstractNumId w:val="27"/>
  </w:num>
  <w:num w:numId="19">
    <w:abstractNumId w:val="1"/>
  </w:num>
  <w:num w:numId="20">
    <w:abstractNumId w:val="2"/>
  </w:num>
  <w:num w:numId="21">
    <w:abstractNumId w:val="0"/>
  </w:num>
  <w:num w:numId="22">
    <w:abstractNumId w:val="31"/>
  </w:num>
  <w:num w:numId="23">
    <w:abstractNumId w:val="10"/>
  </w:num>
  <w:num w:numId="24">
    <w:abstractNumId w:val="6"/>
  </w:num>
  <w:num w:numId="25">
    <w:abstractNumId w:val="21"/>
  </w:num>
  <w:num w:numId="26">
    <w:abstractNumId w:val="34"/>
  </w:num>
  <w:num w:numId="27">
    <w:abstractNumId w:val="30"/>
  </w:num>
  <w:num w:numId="28">
    <w:abstractNumId w:val="45"/>
  </w:num>
  <w:num w:numId="29">
    <w:abstractNumId w:val="40"/>
  </w:num>
  <w:num w:numId="30">
    <w:abstractNumId w:val="8"/>
  </w:num>
  <w:num w:numId="31">
    <w:abstractNumId w:val="3"/>
  </w:num>
  <w:num w:numId="32">
    <w:abstractNumId w:val="29"/>
  </w:num>
  <w:num w:numId="33">
    <w:abstractNumId w:val="11"/>
  </w:num>
  <w:num w:numId="34">
    <w:abstractNumId w:val="14"/>
  </w:num>
  <w:num w:numId="35">
    <w:abstractNumId w:val="17"/>
  </w:num>
  <w:num w:numId="36">
    <w:abstractNumId w:val="22"/>
  </w:num>
  <w:num w:numId="37">
    <w:abstractNumId w:val="28"/>
  </w:num>
  <w:num w:numId="38">
    <w:abstractNumId w:val="7"/>
  </w:num>
  <w:num w:numId="39">
    <w:abstractNumId w:val="13"/>
  </w:num>
  <w:num w:numId="40">
    <w:abstractNumId w:val="12"/>
  </w:num>
  <w:num w:numId="41">
    <w:abstractNumId w:val="18"/>
  </w:num>
  <w:num w:numId="42">
    <w:abstractNumId w:val="44"/>
  </w:num>
  <w:num w:numId="43">
    <w:abstractNumId w:val="32"/>
  </w:num>
  <w:num w:numId="44">
    <w:abstractNumId w:val="26"/>
  </w:num>
  <w:num w:numId="45">
    <w:abstractNumId w:val="37"/>
  </w:num>
  <w:num w:numId="46">
    <w:abstractNumId w:val="15"/>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E0C"/>
    <w:rsid w:val="005600BC"/>
    <w:rsid w:val="00662F21"/>
    <w:rsid w:val="00736E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0C"/>
    <w:rPr>
      <w:rFonts w:eastAsiaTheme="minorEastAsia"/>
      <w:lang w:eastAsia="el-GR"/>
    </w:rPr>
  </w:style>
  <w:style w:type="paragraph" w:styleId="1">
    <w:name w:val="heading 1"/>
    <w:basedOn w:val="a"/>
    <w:next w:val="a"/>
    <w:link w:val="1Char"/>
    <w:qFormat/>
    <w:rsid w:val="00736E0C"/>
    <w:pPr>
      <w:keepNext/>
      <w:spacing w:after="0" w:line="240" w:lineRule="auto"/>
      <w:outlineLvl w:val="0"/>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736E0C"/>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uiPriority w:val="9"/>
    <w:semiHidden/>
    <w:rsid w:val="00736E0C"/>
    <w:rPr>
      <w:rFonts w:asciiTheme="majorHAnsi" w:eastAsiaTheme="majorEastAsia" w:hAnsiTheme="majorHAnsi" w:cstheme="majorBidi"/>
      <w:color w:val="404040" w:themeColor="text1" w:themeTint="BF"/>
      <w:sz w:val="20"/>
      <w:szCs w:val="20"/>
      <w:lang w:eastAsia="el-GR"/>
    </w:rPr>
  </w:style>
  <w:style w:type="paragraph" w:styleId="a3">
    <w:name w:val="List Paragraph"/>
    <w:basedOn w:val="a"/>
    <w:uiPriority w:val="34"/>
    <w:qFormat/>
    <w:rsid w:val="00736E0C"/>
    <w:pPr>
      <w:spacing w:after="0" w:line="240" w:lineRule="auto"/>
      <w:ind w:left="720"/>
      <w:contextualSpacing/>
    </w:pPr>
    <w:rPr>
      <w:rFonts w:ascii="Times New Roman" w:eastAsia="Times New Roman" w:hAnsi="Times New Roman" w:cs="Times New Roman"/>
      <w:sz w:val="24"/>
      <w:szCs w:val="24"/>
    </w:rPr>
  </w:style>
  <w:style w:type="character" w:customStyle="1" w:styleId="a4">
    <w:name w:val="Σώμα κειμένου_"/>
    <w:basedOn w:val="a0"/>
    <w:link w:val="2"/>
    <w:locked/>
    <w:rsid w:val="00736E0C"/>
    <w:rPr>
      <w:sz w:val="21"/>
      <w:szCs w:val="21"/>
      <w:shd w:val="clear" w:color="auto" w:fill="FFFFFF"/>
    </w:rPr>
  </w:style>
  <w:style w:type="paragraph" w:customStyle="1" w:styleId="2">
    <w:name w:val="Σώμα κειμένου2"/>
    <w:basedOn w:val="a"/>
    <w:link w:val="a4"/>
    <w:rsid w:val="00736E0C"/>
    <w:pPr>
      <w:shd w:val="clear" w:color="auto" w:fill="FFFFFF"/>
      <w:spacing w:after="300" w:line="0" w:lineRule="atLeast"/>
      <w:ind w:hanging="340"/>
      <w:jc w:val="both"/>
    </w:pPr>
    <w:rPr>
      <w:rFonts w:eastAsiaTheme="minorHAnsi"/>
      <w:sz w:val="21"/>
      <w:szCs w:val="21"/>
      <w:lang w:eastAsia="en-US"/>
    </w:rPr>
  </w:style>
  <w:style w:type="character" w:customStyle="1" w:styleId="st">
    <w:name w:val="st"/>
    <w:basedOn w:val="a0"/>
    <w:rsid w:val="00736E0C"/>
  </w:style>
  <w:style w:type="character" w:customStyle="1" w:styleId="markedcontent">
    <w:name w:val="markedcontent"/>
    <w:basedOn w:val="a0"/>
    <w:rsid w:val="00736E0C"/>
  </w:style>
  <w:style w:type="character" w:customStyle="1" w:styleId="1Char">
    <w:name w:val="Επικεφαλίδα 1 Char"/>
    <w:basedOn w:val="a0"/>
    <w:link w:val="1"/>
    <w:rsid w:val="00736E0C"/>
    <w:rPr>
      <w:rFonts w:ascii="Arial" w:eastAsia="Times New Roman" w:hAnsi="Arial" w:cs="Times New Roman"/>
      <w:b/>
      <w:sz w:val="24"/>
      <w:szCs w:val="20"/>
      <w:lang w:eastAsia="el-GR"/>
    </w:rPr>
  </w:style>
  <w:style w:type="paragraph" w:styleId="a5">
    <w:name w:val="Balloon Text"/>
    <w:basedOn w:val="a"/>
    <w:link w:val="Char"/>
    <w:uiPriority w:val="99"/>
    <w:semiHidden/>
    <w:unhideWhenUsed/>
    <w:rsid w:val="00736E0C"/>
    <w:pPr>
      <w:spacing w:after="0" w:line="240" w:lineRule="auto"/>
    </w:pPr>
    <w:rPr>
      <w:rFonts w:ascii="Tahoma" w:eastAsiaTheme="minorHAnsi" w:hAnsi="Tahoma" w:cs="Tahoma"/>
      <w:sz w:val="16"/>
      <w:szCs w:val="16"/>
      <w:lang w:eastAsia="en-US"/>
    </w:rPr>
  </w:style>
  <w:style w:type="character" w:customStyle="1" w:styleId="Char">
    <w:name w:val="Κείμενο πλαισίου Char"/>
    <w:basedOn w:val="a0"/>
    <w:link w:val="a5"/>
    <w:uiPriority w:val="99"/>
    <w:semiHidden/>
    <w:rsid w:val="00736E0C"/>
    <w:rPr>
      <w:rFonts w:ascii="Tahoma" w:hAnsi="Tahoma" w:cs="Tahoma"/>
      <w:sz w:val="16"/>
      <w:szCs w:val="16"/>
    </w:rPr>
  </w:style>
  <w:style w:type="table" w:styleId="a6">
    <w:name w:val="Table Grid"/>
    <w:basedOn w:val="a1"/>
    <w:uiPriority w:val="59"/>
    <w:rsid w:val="00736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736E0C"/>
    <w:rPr>
      <w:color w:val="0000FF"/>
      <w:u w:val="single"/>
    </w:rPr>
  </w:style>
  <w:style w:type="paragraph" w:styleId="a7">
    <w:name w:val="header"/>
    <w:basedOn w:val="a"/>
    <w:link w:val="Char0"/>
    <w:uiPriority w:val="99"/>
    <w:semiHidden/>
    <w:unhideWhenUsed/>
    <w:rsid w:val="00736E0C"/>
    <w:pPr>
      <w:tabs>
        <w:tab w:val="center" w:pos="4153"/>
        <w:tab w:val="right" w:pos="8306"/>
      </w:tabs>
      <w:spacing w:after="0" w:line="240" w:lineRule="auto"/>
    </w:pPr>
    <w:rPr>
      <w:rFonts w:eastAsiaTheme="minorHAnsi"/>
      <w:lang w:eastAsia="en-US"/>
    </w:rPr>
  </w:style>
  <w:style w:type="character" w:customStyle="1" w:styleId="Char0">
    <w:name w:val="Κεφαλίδα Char"/>
    <w:basedOn w:val="a0"/>
    <w:link w:val="a7"/>
    <w:uiPriority w:val="99"/>
    <w:semiHidden/>
    <w:rsid w:val="00736E0C"/>
  </w:style>
  <w:style w:type="paragraph" w:styleId="a8">
    <w:name w:val="footer"/>
    <w:basedOn w:val="a"/>
    <w:link w:val="Char1"/>
    <w:uiPriority w:val="99"/>
    <w:unhideWhenUsed/>
    <w:rsid w:val="00736E0C"/>
    <w:pPr>
      <w:tabs>
        <w:tab w:val="center" w:pos="4153"/>
        <w:tab w:val="right" w:pos="8306"/>
      </w:tabs>
      <w:spacing w:after="0" w:line="240" w:lineRule="auto"/>
    </w:pPr>
    <w:rPr>
      <w:rFonts w:eastAsiaTheme="minorHAnsi"/>
      <w:lang w:eastAsia="en-US"/>
    </w:rPr>
  </w:style>
  <w:style w:type="character" w:customStyle="1" w:styleId="Char1">
    <w:name w:val="Υποσέλιδο Char"/>
    <w:basedOn w:val="a0"/>
    <w:link w:val="a8"/>
    <w:uiPriority w:val="99"/>
    <w:rsid w:val="00736E0C"/>
  </w:style>
  <w:style w:type="paragraph" w:customStyle="1" w:styleId="Default">
    <w:name w:val="Default"/>
    <w:rsid w:val="00736E0C"/>
    <w:pPr>
      <w:autoSpaceDE w:val="0"/>
      <w:autoSpaceDN w:val="0"/>
      <w:adjustRightInd w:val="0"/>
      <w:spacing w:after="0" w:line="240" w:lineRule="auto"/>
    </w:pPr>
    <w:rPr>
      <w:rFonts w:ascii="Verdana" w:hAnsi="Verdana" w:cs="Verdana"/>
      <w:color w:val="000000"/>
      <w:sz w:val="24"/>
      <w:szCs w:val="24"/>
    </w:rPr>
  </w:style>
  <w:style w:type="paragraph" w:styleId="a9">
    <w:name w:val="Body Text"/>
    <w:basedOn w:val="a"/>
    <w:link w:val="Char2"/>
    <w:uiPriority w:val="1"/>
    <w:unhideWhenUsed/>
    <w:qFormat/>
    <w:rsid w:val="00736E0C"/>
    <w:pPr>
      <w:spacing w:after="120"/>
    </w:pPr>
  </w:style>
  <w:style w:type="character" w:customStyle="1" w:styleId="Char2">
    <w:name w:val="Σώμα κειμένου Char"/>
    <w:basedOn w:val="a0"/>
    <w:link w:val="a9"/>
    <w:uiPriority w:val="1"/>
    <w:rsid w:val="00736E0C"/>
    <w:rPr>
      <w:rFonts w:eastAsiaTheme="minorEastAsia"/>
      <w:lang w:eastAsia="el-GR"/>
    </w:rPr>
  </w:style>
  <w:style w:type="paragraph" w:customStyle="1" w:styleId="11">
    <w:name w:val="Επικεφαλίδα #11"/>
    <w:basedOn w:val="a"/>
    <w:uiPriority w:val="99"/>
    <w:rsid w:val="00736E0C"/>
    <w:pPr>
      <w:shd w:val="clear" w:color="auto" w:fill="FFFFFF"/>
      <w:spacing w:before="300" w:after="120" w:line="240" w:lineRule="atLeast"/>
      <w:ind w:hanging="340"/>
      <w:jc w:val="both"/>
      <w:outlineLvl w:val="0"/>
    </w:pPr>
    <w:rPr>
      <w:rFonts w:ascii="Times New Roman" w:hAnsi="Times New Roman" w:cs="Times New Roman"/>
      <w:b/>
      <w:bCs/>
      <w:sz w:val="21"/>
      <w:szCs w:val="21"/>
    </w:rPr>
  </w:style>
  <w:style w:type="character" w:customStyle="1" w:styleId="1135">
    <w:name w:val="Επικεφαλίδα #1 + 13.5 στ."/>
    <w:aliases w:val="Διάστιχο 0 στ."/>
    <w:basedOn w:val="a0"/>
    <w:uiPriority w:val="99"/>
    <w:rsid w:val="00736E0C"/>
    <w:rPr>
      <w:rFonts w:ascii="Times New Roman" w:hAnsi="Times New Roman" w:cs="Times New Roman"/>
      <w:b/>
      <w:bCs/>
      <w:spacing w:val="10"/>
      <w:sz w:val="27"/>
      <w:szCs w:val="27"/>
      <w:shd w:val="clear" w:color="auto" w:fill="FFFFFF"/>
      <w:lang w:val="en-US" w:eastAsia="en-US"/>
    </w:rPr>
  </w:style>
  <w:style w:type="character" w:customStyle="1" w:styleId="3">
    <w:name w:val="Σώμα κειμένου (3)_"/>
    <w:basedOn w:val="a0"/>
    <w:link w:val="31"/>
    <w:uiPriority w:val="99"/>
    <w:locked/>
    <w:rsid w:val="00736E0C"/>
    <w:rPr>
      <w:rFonts w:ascii="Times New Roman" w:hAnsi="Times New Roman" w:cs="Times New Roman"/>
      <w:b/>
      <w:bCs/>
      <w:sz w:val="21"/>
      <w:szCs w:val="21"/>
      <w:shd w:val="clear" w:color="auto" w:fill="FFFFFF"/>
    </w:rPr>
  </w:style>
  <w:style w:type="paragraph" w:customStyle="1" w:styleId="31">
    <w:name w:val="Σώμα κειμένου (3)1"/>
    <w:basedOn w:val="a"/>
    <w:link w:val="3"/>
    <w:uiPriority w:val="99"/>
    <w:rsid w:val="00736E0C"/>
    <w:pPr>
      <w:shd w:val="clear" w:color="auto" w:fill="FFFFFF"/>
      <w:spacing w:after="0" w:line="240" w:lineRule="atLeast"/>
      <w:jc w:val="both"/>
    </w:pPr>
    <w:rPr>
      <w:rFonts w:ascii="Times New Roman" w:eastAsiaTheme="minorHAnsi" w:hAnsi="Times New Roman" w:cs="Times New Roman"/>
      <w:b/>
      <w:bCs/>
      <w:sz w:val="21"/>
      <w:szCs w:val="21"/>
      <w:lang w:eastAsia="en-US"/>
    </w:rPr>
  </w:style>
  <w:style w:type="character" w:customStyle="1" w:styleId="17">
    <w:name w:val="Επικεφαλίδα #1 + Χωρίς έντονη γραφή7"/>
    <w:basedOn w:val="a0"/>
    <w:uiPriority w:val="99"/>
    <w:rsid w:val="00736E0C"/>
    <w:rPr>
      <w:rFonts w:ascii="Times New Roman" w:hAnsi="Times New Roman" w:cs="Times New Roman"/>
      <w:b/>
      <w:bCs/>
      <w:sz w:val="21"/>
      <w:szCs w:val="21"/>
      <w:shd w:val="clear" w:color="auto" w:fill="FFFFFF"/>
      <w:lang w:val="en-US" w:eastAsia="en-US"/>
    </w:rPr>
  </w:style>
  <w:style w:type="character" w:customStyle="1" w:styleId="16">
    <w:name w:val="Επικεφαλίδα #16"/>
    <w:basedOn w:val="a0"/>
    <w:uiPriority w:val="99"/>
    <w:rsid w:val="00736E0C"/>
    <w:rPr>
      <w:rFonts w:ascii="Times New Roman" w:hAnsi="Times New Roman" w:cs="Times New Roman"/>
      <w:b/>
      <w:bCs/>
      <w:sz w:val="21"/>
      <w:szCs w:val="21"/>
      <w:u w:val="single"/>
      <w:shd w:val="clear" w:color="auto" w:fill="FFFFFF"/>
      <w:lang w:val="en-US" w:eastAsia="en-US"/>
    </w:rPr>
  </w:style>
  <w:style w:type="character" w:customStyle="1" w:styleId="310">
    <w:name w:val="Σώμα κειμένου (3) + Χωρίς έντονη γραφή1"/>
    <w:basedOn w:val="3"/>
    <w:uiPriority w:val="99"/>
    <w:rsid w:val="00736E0C"/>
  </w:style>
  <w:style w:type="character" w:customStyle="1" w:styleId="32">
    <w:name w:val="Σώμα κειμένου (3)2"/>
    <w:basedOn w:val="3"/>
    <w:uiPriority w:val="99"/>
    <w:rsid w:val="00736E0C"/>
    <w:rPr>
      <w:u w:val="single"/>
    </w:rPr>
  </w:style>
  <w:style w:type="character" w:customStyle="1" w:styleId="18">
    <w:name w:val="Επικεφαλίδα #18"/>
    <w:basedOn w:val="a0"/>
    <w:uiPriority w:val="99"/>
    <w:rsid w:val="00736E0C"/>
    <w:rPr>
      <w:rFonts w:ascii="Times New Roman" w:hAnsi="Times New Roman" w:cs="Times New Roman"/>
      <w:b/>
      <w:bCs/>
      <w:sz w:val="21"/>
      <w:szCs w:val="21"/>
      <w:u w:val="single"/>
      <w:shd w:val="clear" w:color="auto" w:fill="FFFFFF"/>
      <w:lang w:val="en-US" w:eastAsia="en-US"/>
    </w:rPr>
  </w:style>
  <w:style w:type="character" w:customStyle="1" w:styleId="12">
    <w:name w:val="Επικεφαλίδα #1 (2)_"/>
    <w:basedOn w:val="a0"/>
    <w:link w:val="120"/>
    <w:uiPriority w:val="99"/>
    <w:locked/>
    <w:rsid w:val="00736E0C"/>
    <w:rPr>
      <w:rFonts w:ascii="Times New Roman" w:hAnsi="Times New Roman" w:cs="Times New Roman"/>
      <w:sz w:val="21"/>
      <w:szCs w:val="21"/>
      <w:shd w:val="clear" w:color="auto" w:fill="FFFFFF"/>
    </w:rPr>
  </w:style>
  <w:style w:type="paragraph" w:customStyle="1" w:styleId="120">
    <w:name w:val="Επικεφαλίδα #1 (2)"/>
    <w:basedOn w:val="a"/>
    <w:link w:val="12"/>
    <w:uiPriority w:val="99"/>
    <w:rsid w:val="00736E0C"/>
    <w:pPr>
      <w:shd w:val="clear" w:color="auto" w:fill="FFFFFF"/>
      <w:spacing w:after="0" w:line="277" w:lineRule="exact"/>
      <w:ind w:hanging="360"/>
      <w:jc w:val="both"/>
      <w:outlineLvl w:val="0"/>
    </w:pPr>
    <w:rPr>
      <w:rFonts w:ascii="Times New Roman" w:eastAsiaTheme="minorHAnsi" w:hAnsi="Times New Roman" w:cs="Times New Roman"/>
      <w:sz w:val="21"/>
      <w:szCs w:val="21"/>
      <w:lang w:eastAsia="en-US"/>
    </w:rPr>
  </w:style>
  <w:style w:type="character" w:customStyle="1" w:styleId="170">
    <w:name w:val="Επικεφαλίδα #17"/>
    <w:basedOn w:val="a0"/>
    <w:uiPriority w:val="99"/>
    <w:rsid w:val="00736E0C"/>
    <w:rPr>
      <w:rFonts w:ascii="Times New Roman" w:hAnsi="Times New Roman" w:cs="Times New Roman"/>
      <w:b/>
      <w:bCs/>
      <w:sz w:val="21"/>
      <w:szCs w:val="21"/>
      <w:u w:val="single"/>
      <w:shd w:val="clear" w:color="auto" w:fill="FFFFFF"/>
      <w:lang w:val="en-US" w:eastAsia="en-US"/>
    </w:rPr>
  </w:style>
  <w:style w:type="paragraph" w:styleId="Web">
    <w:name w:val="Normal (Web)"/>
    <w:basedOn w:val="a"/>
    <w:uiPriority w:val="99"/>
    <w:unhideWhenUsed/>
    <w:rsid w:val="00736E0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736E0C"/>
    <w:rPr>
      <w:b/>
      <w:bCs/>
    </w:rPr>
  </w:style>
  <w:style w:type="character" w:customStyle="1" w:styleId="15">
    <w:name w:val="Επικεφαλίδα #1 + Χωρίς έντονη γραφή5"/>
    <w:basedOn w:val="a0"/>
    <w:uiPriority w:val="99"/>
    <w:rsid w:val="00736E0C"/>
    <w:rPr>
      <w:rFonts w:ascii="Times New Roman" w:hAnsi="Times New Roman" w:cs="Times New Roman"/>
      <w:b/>
      <w:bCs/>
      <w:sz w:val="21"/>
      <w:szCs w:val="21"/>
      <w:shd w:val="clear" w:color="auto" w:fill="FFFFFF"/>
      <w:lang w:val="en-US" w:eastAsia="en-US"/>
    </w:rPr>
  </w:style>
  <w:style w:type="character" w:customStyle="1" w:styleId="14">
    <w:name w:val="Επικεφαλίδα #14"/>
    <w:basedOn w:val="a0"/>
    <w:uiPriority w:val="99"/>
    <w:rsid w:val="00736E0C"/>
    <w:rPr>
      <w:rFonts w:ascii="Times New Roman" w:hAnsi="Times New Roman" w:cs="Times New Roman"/>
      <w:b/>
      <w:bCs/>
      <w:sz w:val="21"/>
      <w:szCs w:val="21"/>
      <w:u w:val="single"/>
      <w:shd w:val="clear" w:color="auto" w:fill="FFFFFF"/>
      <w:lang w:val="en-US" w:eastAsia="en-US"/>
    </w:rPr>
  </w:style>
  <w:style w:type="character" w:customStyle="1" w:styleId="121">
    <w:name w:val="Επικεφαλίδα #1 (2) + Έντονη γραφή"/>
    <w:basedOn w:val="a0"/>
    <w:uiPriority w:val="99"/>
    <w:rsid w:val="00736E0C"/>
    <w:rPr>
      <w:rFonts w:ascii="Times New Roman" w:hAnsi="Times New Roman" w:cs="Times New Roman"/>
      <w:b/>
      <w:bCs/>
      <w:sz w:val="21"/>
      <w:szCs w:val="21"/>
      <w:shd w:val="clear" w:color="auto" w:fill="FFFFFF"/>
    </w:rPr>
  </w:style>
  <w:style w:type="character" w:styleId="-0">
    <w:name w:val="FollowedHyperlink"/>
    <w:basedOn w:val="a0"/>
    <w:uiPriority w:val="99"/>
    <w:semiHidden/>
    <w:unhideWhenUsed/>
    <w:rsid w:val="00736E0C"/>
    <w:rPr>
      <w:color w:val="800080"/>
      <w:u w:val="single"/>
    </w:rPr>
  </w:style>
  <w:style w:type="paragraph" w:customStyle="1" w:styleId="ab">
    <w:name w:val="Προμορφοποιημένο κείμενο"/>
    <w:basedOn w:val="a"/>
    <w:uiPriority w:val="99"/>
    <w:rsid w:val="00736E0C"/>
    <w:pPr>
      <w:suppressAutoHyphens/>
      <w:spacing w:after="0"/>
      <w:textAlignment w:val="baseline"/>
    </w:pPr>
    <w:rPr>
      <w:rFonts w:ascii="Courier New" w:eastAsia="Times New Roman" w:hAnsi="Courier New" w:cs="Courier New"/>
      <w:color w:val="00000A"/>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7481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mosnet.gr/blog/laws/%ce%ac%cf%81%ce%b8%cf%81%ce%bf-34-%ce%b1%cf%81%ce%bc%cf%8c%ce%b4%ce%b9%ce%b5%cf%82-%ce%b1%cf%81%cf%87%ce%ad%cf%82-%cf%86%ce%bf%cf%81%ce%b5%ce%af%cf%82-%ce%bb%ce%b5%ce%b9%cf%84%ce%bf%cf%85%cf%81/" TargetMode="External"/><Relationship Id="rId18" Type="http://schemas.openxmlformats.org/officeDocument/2006/relationships/hyperlink" Target="https://dimosnet.gr/blog/laws/%ce%ac%cf%81%ce%b8%cf%81%ce%bf-37-%cf%80%cf%89%ce%bb%ce%b7%cf%84%ce%ad%cf%82-%cf%80%ce%bf%cf%85-%ce%b4%cf%81%ce%b1%cf%83%cf%84%ce%b7%cf%81%ce%b9%ce%bf%cf%80%ce%bf%ce%b9%ce%bf%cf%8d%ce%bd%cf%84%ce%b1/" TargetMode="External"/><Relationship Id="rId26" Type="http://schemas.openxmlformats.org/officeDocument/2006/relationships/hyperlink" Target="https://dimosnet.gr/blog/laws/%ce%ac%cf%81%ce%b8%cf%81%ce%bf-38-%ce%b5%ce%bc%cf%80%ce%bf%cf%81%ce%bf%cf%80%ce%b1%ce%bd%ce%b7%ce%b3%cf%8d%cf%81%ce%b5%ce%b9%cf%82-%ce%ba%cf%85%cf%81%ce%b9%ce%b1%ce%ba%ce%ac%cf%84%ce%b9%ce%ba%ce%b5-2/" TargetMode="External"/><Relationship Id="rId39" Type="http://schemas.openxmlformats.org/officeDocument/2006/relationships/hyperlink" Target="https://dimosnet.gr/blog/laws/%ce%ac%cf%81%ce%b8%cf%81%ce%bf-118-%ce%b5%ce%be%ce%bf%cf%85%cf%83%ce%b9%ce%bf%ce%b4%ce%bf%cf%84%ce%b9%ce%ba%ce%ad%cf%82-%ce%b4%ce%b9%ce%b1%cf%84%ce%ac%ce%be%ce%b5%ce%b9%cf%82/" TargetMode="External"/><Relationship Id="rId3" Type="http://schemas.openxmlformats.org/officeDocument/2006/relationships/settings" Target="settings.xml"/><Relationship Id="rId21" Type="http://schemas.openxmlformats.org/officeDocument/2006/relationships/hyperlink" Target="https://dimosnet.gr/blog/laws/%ce%ac%cf%81%ce%b8%cf%81%ce%bf-67-%ce%b5%ce%be%ce%bf%cf%85%cf%83%ce%b9%ce%bf%ce%b4%ce%bf%cf%84%ce%b9%ce%ba%ce%ad%cf%82-%ce%b4%ce%b9%ce%b1%cf%84%ce%ac%ce%be%ce%b5%ce%b9%cf%82/" TargetMode="External"/><Relationship Id="rId34" Type="http://schemas.openxmlformats.org/officeDocument/2006/relationships/hyperlink" Target="https://dimosnet.gr/blog/laws/%ce%ac%cf%81%ce%b8%cf%81%ce%bf-56-%ce%bf%ce%bb%ce%bf%ce%ba%ce%bb%ce%b7%cf%81%cf%89%ce%bc%ce%ad%ce%bd%ce%bf-%cf%80%ce%bb%ce%b7%cf%81%ce%bf%cf%86%ce%bf%cf%81%ce%b9%ce%b1%ce%ba%cf%8c-%cf%83%cf%8d%cf%83-2/" TargetMode="External"/><Relationship Id="rId42" Type="http://schemas.openxmlformats.org/officeDocument/2006/relationships/hyperlink" Target="https://dimosnet.gr/blog/laws/%ce%ac%cf%81%ce%b8%cf%81%ce%bf-119-%cf%84%ce%b5%ce%bb%ce%b9%ce%ba%ce%ad%cf%82-%ce%b4%ce%b9%ce%b1%cf%84%ce%ac%ce%be%ce%b5%ce%b9%cf%82/" TargetMode="External"/><Relationship Id="rId47" Type="http://schemas.openxmlformats.org/officeDocument/2006/relationships/hyperlink" Target="mailto:samalika@naoussa.gr" TargetMode="External"/><Relationship Id="rId7" Type="http://schemas.openxmlformats.org/officeDocument/2006/relationships/hyperlink" Target="https://dimosnet.gr/blog/laws/%ce%ac%cf%81%ce%b8%cf%81%ce%bf-14-%ce%ba%ce%b1%cf%84%ce%b7%ce%b3%ce%bf%cf%81%ce%b9%ce%b1-iv-%ce%b5%cf%80%ce%b9%cf%87%ce%b5%ce%b9%cf%81%ce%b7%cf%83%ce%b5%ce%b9%cf%83-%ce%bc%ce%b1%ce%b6%ce%b9%ce%ba/" TargetMode="External"/><Relationship Id="rId12" Type="http://schemas.openxmlformats.org/officeDocument/2006/relationships/hyperlink" Target="https://dimosnet.gr/blog/laws/%ce%ac%cf%81%ce%b8%cf%81%ce%bf-25-%ce%b5%cf%80%ce%b9%ce%bb%ce%bf%ce%b3%ce%ae-%cf%87%cf%8e%cf%81%ce%bf%cf%85-%ce%bb%ce%b5%ce%b9%cf%84%ce%bf%cf%85%cf%81%ce%b3%ce%af%ce%b1%cf%82-%cf%85%cf%80%ce%b1%ce%af/" TargetMode="External"/><Relationship Id="rId17" Type="http://schemas.openxmlformats.org/officeDocument/2006/relationships/hyperlink" Target="https://dimosnet.gr/blog/laws/%ce%ac%cf%81%ce%b8%cf%81%ce%bf-25-%ce%b5%cf%80%ce%b9%ce%bb%ce%bf%ce%b3%ce%ae-%cf%87%cf%8e%cf%81%ce%bf%cf%85-%ce%bb%ce%b5%ce%b9%cf%84%ce%bf%cf%85%cf%81%ce%b3%ce%af%ce%b1%cf%82-%cf%85%cf%80%ce%b1%ce%af/" TargetMode="External"/><Relationship Id="rId25" Type="http://schemas.openxmlformats.org/officeDocument/2006/relationships/hyperlink" Target="https://dimosnet.gr/blog/laws/%ce%b1%cf%80%cf%8c%cf%86%ce%b1%cf%83%ce%b7-%cf%85%cf%80-%ce%b1%ce%bd%ce%ac%cf%80%cf%84%cf%85%ce%be%ce%b7%cf%82-%ce%ba%ce%b1%ce%b9-%ce%b5%cf%80%ce%b5%ce%bd%ce%b4%cf%8d%cf%83%ce%b5%cf%89%ce%bd-1646915/" TargetMode="External"/><Relationship Id="rId33" Type="http://schemas.openxmlformats.org/officeDocument/2006/relationships/hyperlink" Target="https://openmarket.mindev.gov.gr" TargetMode="External"/><Relationship Id="rId38" Type="http://schemas.openxmlformats.org/officeDocument/2006/relationships/hyperlink" Target="https://dimosnet.gr/blog/laws/364710/" TargetMode="External"/><Relationship Id="rId46" Type="http://schemas.openxmlformats.org/officeDocument/2006/relationships/hyperlink" Target="https://dimosnet.gr/blog/laws/%ce%ac%cf%81%ce%b8%cf%81%ce%bf-69-%cf%85%cf%80%ce%b1%ce%af%ce%b8%cf%81%ce%b9%ce%b5%cf%82-%cf%88%cf%85%cf%87%ce%b1%ce%b3%cf%89%ce%b3%ce%b9%ce%ba%ce%ad%cf%82-%ce%b4%cf%81%ce%b1%cf%83%cf%84%ce%b7%cf%81/" TargetMode="External"/><Relationship Id="rId2" Type="http://schemas.openxmlformats.org/officeDocument/2006/relationships/styles" Target="styles.xml"/><Relationship Id="rId16" Type="http://schemas.openxmlformats.org/officeDocument/2006/relationships/hyperlink" Target="https://dimosnet.gr/blog/laws/%ce%ac%cf%81%ce%b8%cf%81%ce%bf-35-%ce%af%ce%b4%cf%81%cf%85%cf%83%ce%b7-%ce%bc%ce%b5%cf%84%ce%b1%ce%ba%ce%af%ce%bd%ce%b7%cf%83%ce%b7-%ce%b5%cf%80%ce%ad%ce%ba%cf%84%ce%b1%cf%83%ce%b7-%ce%ba%ce%b1/" TargetMode="External"/><Relationship Id="rId20" Type="http://schemas.openxmlformats.org/officeDocument/2006/relationships/hyperlink" Target="https://dimosnet.gr/blog/laws/%ce%b1%cf%80%cf%8c%cf%86%ce%b1%cf%83%ce%b7-%cf%85%cf%80-%ce%b1%ce%bd%ce%ac%cf%80%cf%84%cf%85%ce%be%ce%b7%cf%82-%ce%ba%ce%b1%ce%b9-%ce%b5%cf%80%ce%b5%ce%bd%ce%b4%cf%8d%cf%83%ce%b5%cf%89%ce%bd-1646915/" TargetMode="External"/><Relationship Id="rId29" Type="http://schemas.openxmlformats.org/officeDocument/2006/relationships/hyperlink" Target="https://dimosnet.gr/blog/laws/%ce%b1%cf%80%cf%8c%cf%86%ce%b1%cf%83%ce%b7-%cf%85%cf%80-%ce%b1%ce%bd%ce%ac%cf%80%cf%84%cf%85%ce%be%ce%b7%cf%82-%ce%ba%ce%b1%ce%b9-%ce%b5%cf%80%ce%b5%ce%bd%ce%b4%cf%8d%cf%83%ce%b5%cf%89%ce%bd-2104925/" TargetMode="External"/><Relationship Id="rId41" Type="http://schemas.openxmlformats.org/officeDocument/2006/relationships/hyperlink" Target="https://dimosnet.gr/blog/laws/%ce%b1%cf%81%ce%b8%cf%81%ce%bf-81-%ce%b5%ce%b3%ce%ba%ce%b1%cf%84%ce%ac%cf%83%cf%84%ce%b1%cf%83%ce%b7-%ce%ba%ce%b1%ce%b9-%ce%bb%ce%b5%ce%b9%cf%84%ce%bf%cf%85%cf%81%ce%b3%ce%af%ce%b1-%ce%b8%ce%b5%ce%ac/" TargetMode="External"/><Relationship Id="rId1" Type="http://schemas.openxmlformats.org/officeDocument/2006/relationships/numbering" Target="numbering.xml"/><Relationship Id="rId6" Type="http://schemas.openxmlformats.org/officeDocument/2006/relationships/hyperlink" Target="https://dimosnet.gr/blog/laws/%ce%ac%cf%81%ce%b8%cf%81%ce%bf-66-%ce%bc%ce%b5%cf%84%ce%b1%ce%b2%ce%b1%cf%84%ce%b9%ce%ba%ce%ad%cf%82-%ce%b4%ce%b9%ce%b1%cf%84%ce%ac%ce%be%ce%b5%ce%b9%cf%82-2/" TargetMode="External"/><Relationship Id="rId11" Type="http://schemas.openxmlformats.org/officeDocument/2006/relationships/hyperlink" Target="https://dimosnet.gr/blog/laws/%ce%ac%cf%81%ce%b8%cf%81%ce%bf-35-%ce%af%ce%b4%cf%81%cf%85%cf%83%ce%b7-%ce%bc%ce%b5%cf%84%ce%b1%ce%ba%ce%af%ce%bd%ce%b7%cf%83%ce%b7-%ce%b5%cf%80%ce%ad%ce%ba%cf%84%ce%b1%cf%83%ce%b7-%ce%ba%ce%b1/" TargetMode="External"/><Relationship Id="rId24" Type="http://schemas.openxmlformats.org/officeDocument/2006/relationships/hyperlink" Target="https://dimosnet.gr/blog/laws/%ce%ba%cf%85%ce%b1-1898222-02-2022-%cf%86%ce%b5%ce%ba-92501-03-2022-%cf%84%ce%b5%cf%8d%cf%87%ce%bf%cf%82-%ce%b2/" TargetMode="External"/><Relationship Id="rId32" Type="http://schemas.openxmlformats.org/officeDocument/2006/relationships/hyperlink" Target="https://dimosnet.gr/blog/laws/%ce%ac%cf%81%ce%b8%cf%81%ce%bf-56-%ce%bf%ce%bb%ce%bf%ce%ba%ce%bb%ce%b7%cf%81%cf%89%ce%bc%ce%ad%ce%bd%ce%bf-%cf%80%ce%bb%ce%b7%cf%81%ce%bf%cf%86%ce%bf%cf%81%ce%b9%ce%b1%ce%ba%cf%8c-%cf%83%cf%8d%cf%83-2/" TargetMode="External"/><Relationship Id="rId37" Type="http://schemas.openxmlformats.org/officeDocument/2006/relationships/hyperlink" Target="https://dimosnet.gr/blog/laws/%ce%ac%cf%81%ce%b8%cf%81%ce%bf-3-%cf%80%ce%bb%ce%b1%ce%af%cf%83%ce%b9%ce%bf-%ce%ac%cf%83%ce%ba%ce%b7%cf%83%ce%b7%cf%82-%cf%88%cf%85%cf%87%ce%b1%ce%b3%cf%89%ce%b3%ce%b9%ce%ba%cf%8e%ce%bd-%ce%b4%cf%81/" TargetMode="External"/><Relationship Id="rId40" Type="http://schemas.openxmlformats.org/officeDocument/2006/relationships/hyperlink" Target="https://dimosnet.gr/blog/laws/%cf%85%cf%80%ce%bf%ce%ba%ce%b5%cf%86%ce%b1%ce%bb%ce%b1%ce%b9%ce%bf-%ce%b4-3-%cf%85%cf%80%ce%b1%ce%b9%ce%b8%cf%81%ce%b9%ce%b5%cf%83-%ce%b4%cf%81%ce%b1%cf%83%cf%84%ce%b7%cf%81%ce%b9%ce%bf%cf%84%ce%b7-2/" TargetMode="External"/><Relationship Id="rId45" Type="http://schemas.openxmlformats.org/officeDocument/2006/relationships/hyperlink" Target="https://dimosnet.gr/blog/laws/%cf%85%cf%80%ce%bf%ce%ba%ce%b5%cf%86%ce%b1%ce%bb%ce%b1%ce%b9%ce%bf-%ce%b4-3-%cf%85%cf%80%ce%b1%ce%b9%ce%b8%cf%81%ce%b9%ce%b5%cf%83-%ce%b4%cf%81%ce%b1%cf%83%cf%84%ce%b7%cf%81%ce%b9%ce%bf%cf%84%ce%b7-2/" TargetMode="External"/><Relationship Id="rId5" Type="http://schemas.openxmlformats.org/officeDocument/2006/relationships/hyperlink" Target="https://dimosnet.gr/blog/law_category/n-3874__10_fek_151__06-09-2010_teyxos_amhtrwo_agrotwn_kai_agrotikwn_ekmetalleysewn/" TargetMode="External"/><Relationship Id="rId15" Type="http://schemas.openxmlformats.org/officeDocument/2006/relationships/hyperlink" Target="https://dimosnet.gr/blog/laws/%ce%ac%cf%81%ce%b8%cf%81%ce%bf-25-%ce%b5%cf%80%ce%b9%ce%bb%ce%bf%ce%b3%ce%ae-%cf%87%cf%8e%cf%81%ce%bf%cf%85-%ce%bb%ce%b5%ce%b9%cf%84%ce%bf%cf%85%cf%81%ce%b3%ce%af%ce%b1%cf%82-%cf%85%cf%80%ce%b1%ce%af/" TargetMode="External"/><Relationship Id="rId23" Type="http://schemas.openxmlformats.org/officeDocument/2006/relationships/hyperlink" Target="https://dimosnet.gr/blog/laws/%ce%ac%cf%81%ce%b8%cf%81%ce%bf-67-%ce%b5%ce%be%ce%bf%cf%85%cf%83%ce%b9%ce%bf%ce%b4%ce%bf%cf%84%ce%b9%ce%ba%ce%ad%cf%82-%ce%b4%ce%b9%ce%b1%cf%84%ce%ac%ce%be%ce%b5%ce%b9%cf%82/" TargetMode="External"/><Relationship Id="rId28" Type="http://schemas.openxmlformats.org/officeDocument/2006/relationships/hyperlink" Target="https://dimosnet.gr/blog/laws/%ce%ac%cf%81%ce%b8%cf%81%ce%bf-37-%cf%80%cf%89%ce%bb%ce%b7%cf%84%ce%ad%cf%82-%cf%80%ce%bf%cf%85-%ce%b4%cf%81%ce%b1%cf%83%cf%84%ce%b7%cf%81%ce%b9%ce%bf%cf%80%ce%bf%ce%b9%ce%bf%cf%8d%ce%bd%cf%84%ce%b1/" TargetMode="External"/><Relationship Id="rId36" Type="http://schemas.openxmlformats.org/officeDocument/2006/relationships/hyperlink" Target="https://dimosnet.gr/blog/laws/%ce%ac%cf%81%ce%b8%cf%81%ce%bf-112-%ce%ad%ce%b3%ce%ba%cf%81%ce%b9%cf%83%ce%b7-%ce%bb%ce%b5%ce%b9%cf%84%ce%bf%cf%85%cf%81%ce%b3%ce%af%ce%b1%cf%82-%cf%88%cf%85%cf%87%ce%b1%ce%b3%cf%89%ce%b3%ce%b9%ce%ba/" TargetMode="External"/><Relationship Id="rId49" Type="http://schemas.openxmlformats.org/officeDocument/2006/relationships/theme" Target="theme/theme1.xml"/><Relationship Id="rId10" Type="http://schemas.openxmlformats.org/officeDocument/2006/relationships/hyperlink" Target="https://dimosnet.gr/blog/laws/%ce%ac%cf%81%ce%b8%cf%81%ce%bf-34-%ce%b1%cf%81%ce%bc%cf%8c%ce%b4%ce%b9%ce%b5%cf%82-%ce%b1%cf%81%cf%87%ce%ad%cf%82-%cf%86%ce%bf%cf%81%ce%b5%ce%af%cf%82-%ce%bb%ce%b5%ce%b9%cf%84%ce%bf%cf%85%cf%81/" TargetMode="External"/><Relationship Id="rId19" Type="http://schemas.openxmlformats.org/officeDocument/2006/relationships/hyperlink" Target="https://dimosnet.gr/blog/laws/%ce%ba%cf%85%ce%b1-1898222-02-2022-%cf%86%ce%b5%ce%ba-92501-03-2022-%cf%84%ce%b5%cf%8d%cf%87%ce%bf%cf%82-%ce%b2/" TargetMode="External"/><Relationship Id="rId31" Type="http://schemas.openxmlformats.org/officeDocument/2006/relationships/hyperlink" Target="https://dimosnet.gr/blog/laws/%ce%ac%cf%81%ce%b8%cf%81%ce%bf-37-%cf%80%cf%89%ce%bb%ce%b7%cf%84%ce%ad%cf%82-%cf%80%ce%bf%cf%85-%ce%b4%cf%81%ce%b1%cf%83%cf%84%ce%b7%cf%81%ce%b9%ce%bf%cf%80%ce%bf%ce%b9%ce%bf%cf%8d%ce%bd%cf%84%ce%b1/" TargetMode="External"/><Relationship Id="rId44" Type="http://schemas.openxmlformats.org/officeDocument/2006/relationships/hyperlink" Target="https://dimosnet.gr/blog/laws/%ce%ac%cf%81%ce%b8%cf%81%ce%bf-119-%cf%84%ce%b5%ce%bb%ce%b9%ce%ba%ce%ad%cf%82-%ce%b4%ce%b9%ce%b1%cf%84%ce%ac%ce%be%ce%b5%ce%b9%cf%82/" TargetMode="External"/><Relationship Id="rId4" Type="http://schemas.openxmlformats.org/officeDocument/2006/relationships/webSettings" Target="webSettings.xml"/><Relationship Id="rId9" Type="http://schemas.openxmlformats.org/officeDocument/2006/relationships/hyperlink" Target="https://dimosnet.gr/blog/laws/%ce%ac%cf%81%ce%b8%cf%81%ce%bf-56-%ce%bf%ce%bb%ce%bf%ce%ba%ce%bb%ce%b7%cf%81%cf%89%ce%bc%ce%ad%ce%bd%ce%bf-%cf%80%ce%bb%ce%b7%cf%81%ce%bf%cf%86%ce%bf%cf%81%ce%b9%ce%b1%ce%ba%cf%8c-%cf%83%cf%8d%cf%83-2/" TargetMode="External"/><Relationship Id="rId14" Type="http://schemas.openxmlformats.org/officeDocument/2006/relationships/hyperlink" Target="https://dimosnet.gr/blog/laws/%ce%ac%cf%81%ce%b8%cf%81%ce%bf-35-%ce%af%ce%b4%cf%81%cf%85%cf%83%ce%b7-%ce%bc%ce%b5%cf%84%ce%b1%ce%ba%ce%af%ce%bd%ce%b7%cf%83%ce%b7-%ce%b5%cf%80%ce%ad%ce%ba%cf%84%ce%b1%cf%83%ce%b7-%ce%ba%ce%b1/" TargetMode="External"/><Relationship Id="rId22" Type="http://schemas.openxmlformats.org/officeDocument/2006/relationships/hyperlink" Target="https://dimosnet.gr/blog/laws/%ce%b1%cf%80%cf%8c%cf%86%ce%b1%cf%83%ce%b7-%cf%85%cf%80-%ce%b1%ce%bd%ce%ac%cf%80%cf%84%cf%85%ce%be%ce%b7%cf%82-%ce%ba%ce%b1%ce%b9-%ce%b5%cf%80%ce%b5%ce%bd%ce%b4%cf%8d%cf%83%ce%b5%cf%89%ce%bd-1646915/" TargetMode="External"/><Relationship Id="rId27" Type="http://schemas.openxmlformats.org/officeDocument/2006/relationships/hyperlink" Target="https://dimosnet.gr/blog/laws/%ce%ac%cf%81%ce%b8%cf%81%ce%bf-66-%ce%bc%ce%b5%cf%84%ce%b1%ce%b2%ce%b1%cf%84%ce%b9%ce%ba%ce%ad%cf%82-%ce%b4%ce%b9%ce%b1%cf%84%ce%ac%ce%be%ce%b5%ce%b9%cf%82-2/" TargetMode="External"/><Relationship Id="rId30" Type="http://schemas.openxmlformats.org/officeDocument/2006/relationships/hyperlink" Target="https://dimosnet.gr/blog/laws/%ce%ac%cf%81%ce%b8%cf%81%ce%bf-22-%ce%b1%ce%bd%ce%b1%cf%80%ce%bb%ce%ae%cf%81%cf%89%cf%83%ce%b7-%cf%85%cf%80%ce%bf%ce%b2%ce%bf%ce%ae%ce%b8%ce%b7%cf%83%ce%b7-%cf%80%cf%89%ce%bb%ce%b7%cf%84%ce%ae-%ce%ba/" TargetMode="External"/><Relationship Id="rId35" Type="http://schemas.openxmlformats.org/officeDocument/2006/relationships/hyperlink" Target="https://dimosnet.gr/blog/laws/%ce%ac%cf%81%ce%b8%cf%81%ce%bf-3-%cf%80%ce%bb%ce%b1%ce%af%cf%83%ce%b9%ce%bf-%ce%ac%cf%83%ce%ba%ce%b7%cf%83%ce%b7%cf%82-%cf%88%cf%85%cf%87%ce%b1%ce%b3%cf%89%ce%b3%ce%b9%ce%ba%cf%8e%ce%bd-%ce%b4%cf%81/" TargetMode="External"/><Relationship Id="rId43" Type="http://schemas.openxmlformats.org/officeDocument/2006/relationships/hyperlink" Target="https://dimosnet.gr/blog/laws/%ce%ac%cf%81%ce%b8%cf%81%ce%bf-3-%cf%80%ce%bb%ce%b1%ce%af%cf%83%ce%b9%ce%bf-%ce%ac%cf%83%ce%ba%ce%b7%cf%83%ce%b7%cf%82-%cf%88%cf%85%cf%87%ce%b1%ce%b3%cf%89%ce%b3%ce%b9%ce%ba%cf%8e%ce%bd-%ce%b4%cf%81/" TargetMode="External"/><Relationship Id="rId48" Type="http://schemas.openxmlformats.org/officeDocument/2006/relationships/fontTable" Target="fontTable.xml"/><Relationship Id="rId8" Type="http://schemas.openxmlformats.org/officeDocument/2006/relationships/hyperlink" Target="https://dimosnet.gr/blog/laws/%ce%ac%cf%81%ce%b8%cf%81%ce%bf-14-%ce%ba%ce%b1%cf%84%ce%b7%ce%b3%ce%bf%cf%81%ce%b9%ce%b1-iv-%ce%b5%cf%80%ce%b9%cf%87%ce%b5%ce%b9%cf%81%ce%b7%cf%83%ce%b5%ce%b9%cf%83-%ce%bc%ce%b1%ce%b6%ce%b9%ce%b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15230</Words>
  <Characters>82247</Characters>
  <Application>Microsoft Office Word</Application>
  <DocSecurity>0</DocSecurity>
  <Lines>685</Lines>
  <Paragraphs>194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2023-01-25T11:43:00Z</dcterms:created>
  <dcterms:modified xsi:type="dcterms:W3CDTF">2023-01-25T11:59:00Z</dcterms:modified>
</cp:coreProperties>
</file>